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6B19ABE4" w:rsidR="00041824" w:rsidRPr="00A04FC7" w:rsidRDefault="00041824" w:rsidP="005E0C00">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5A6428">
        <w:rPr>
          <w:rFonts w:ascii="Arial" w:eastAsia="等线" w:hAnsi="Arial" w:cs="Times New Roman"/>
          <w:b/>
          <w:noProof/>
          <w:kern w:val="0"/>
          <w:sz w:val="24"/>
          <w:szCs w:val="20"/>
          <w:lang w:val="en-GB" w:eastAsia="en-US"/>
        </w:rPr>
        <w:t>5</w:t>
      </w:r>
      <w:r w:rsidRPr="00041824">
        <w:rPr>
          <w:rFonts w:ascii="Arial" w:eastAsia="等线" w:hAnsi="Arial" w:cs="Times New Roman"/>
          <w:b/>
          <w:i/>
          <w:noProof/>
          <w:kern w:val="0"/>
          <w:sz w:val="28"/>
          <w:szCs w:val="20"/>
          <w:lang w:val="en-GB" w:eastAsia="en-US"/>
        </w:rPr>
        <w:tab/>
      </w:r>
      <w:r w:rsidR="00806E2B" w:rsidRPr="00806E2B">
        <w:rPr>
          <w:rFonts w:ascii="Arial" w:eastAsia="等线" w:hAnsi="Arial" w:cs="Times New Roman"/>
          <w:b/>
          <w:i/>
          <w:noProof/>
          <w:kern w:val="0"/>
          <w:sz w:val="28"/>
          <w:szCs w:val="20"/>
          <w:lang w:val="en-GB" w:eastAsia="en-US"/>
        </w:rPr>
        <w:t>R4-</w:t>
      </w:r>
      <w:r w:rsidR="00044DAC">
        <w:rPr>
          <w:rFonts w:ascii="Arial" w:eastAsia="等线" w:hAnsi="Arial" w:cs="Times New Roman"/>
          <w:b/>
          <w:i/>
          <w:noProof/>
          <w:kern w:val="0"/>
          <w:sz w:val="28"/>
          <w:szCs w:val="20"/>
          <w:lang w:val="en-GB" w:eastAsia="en-US"/>
        </w:rPr>
        <w:t>2506839</w:t>
      </w:r>
    </w:p>
    <w:p w14:paraId="31BE9A6B" w14:textId="50720D36" w:rsidR="00814C0F" w:rsidRPr="00A24073" w:rsidRDefault="00D21C35" w:rsidP="00814C0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Start w:id="7" w:name="OLE_LINK1"/>
      <w:bookmarkEnd w:id="0"/>
      <w:r w:rsidRPr="00D21C35">
        <w:rPr>
          <w:rFonts w:ascii="Arial" w:eastAsia="宋体" w:hAnsi="Arial" w:cs="Arial"/>
          <w:b/>
          <w:kern w:val="0"/>
          <w:sz w:val="24"/>
          <w:szCs w:val="24"/>
        </w:rPr>
        <w:t>Malta, MT, 19th – 23th May, 2025</w:t>
      </w:r>
    </w:p>
    <w:bookmarkEnd w:id="5"/>
    <w:bookmarkEnd w:id="6"/>
    <w:bookmarkEnd w:id="7"/>
    <w:p w14:paraId="3729DFA7" w14:textId="42CC8BE0"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D62CF4" w:rsidRPr="00FA0A4D">
        <w:rPr>
          <w:rFonts w:ascii="Arial" w:eastAsia="等线" w:hAnsi="Arial" w:cs="Arial"/>
          <w:b/>
          <w:kern w:val="0"/>
          <w:sz w:val="22"/>
          <w:szCs w:val="20"/>
          <w:lang w:val="pt-BR"/>
        </w:rPr>
        <w:t>7.1.</w:t>
      </w:r>
      <w:r w:rsidR="00D21C35">
        <w:rPr>
          <w:rFonts w:ascii="Arial" w:eastAsia="等线" w:hAnsi="Arial" w:cs="Arial" w:hint="eastAsia"/>
          <w:b/>
          <w:kern w:val="0"/>
          <w:sz w:val="22"/>
          <w:szCs w:val="20"/>
          <w:lang w:val="pt-BR"/>
        </w:rPr>
        <w:t>2</w:t>
      </w:r>
      <w:r w:rsidR="00D62CF4" w:rsidRPr="00FA0A4D">
        <w:rPr>
          <w:rFonts w:ascii="Arial" w:eastAsia="等线" w:hAnsi="Arial" w:cs="Arial"/>
          <w:b/>
          <w:kern w:val="0"/>
          <w:sz w:val="22"/>
          <w:szCs w:val="20"/>
          <w:lang w:val="pt-BR"/>
        </w:rPr>
        <w:t>.1.1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ED1866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6A6AC8">
        <w:rPr>
          <w:rFonts w:ascii="Arial" w:eastAsia="MS Mincho" w:hAnsi="Arial" w:cs="Arial"/>
          <w:b/>
          <w:kern w:val="0"/>
          <w:sz w:val="22"/>
          <w:szCs w:val="20"/>
          <w:lang w:val="pt-BR" w:eastAsia="en-US"/>
        </w:rPr>
        <w:t xml:space="preserve">HPUE MSD </w:t>
      </w:r>
      <w:r w:rsidR="006A6AC8" w:rsidRPr="006A6AC8">
        <w:rPr>
          <w:rFonts w:ascii="Arial" w:eastAsia="MS Mincho" w:hAnsi="Arial" w:cs="Arial" w:hint="eastAsia"/>
          <w:b/>
          <w:kern w:val="0"/>
          <w:sz w:val="22"/>
          <w:szCs w:val="20"/>
          <w:lang w:val="pt-BR" w:eastAsia="en-US"/>
        </w:rPr>
        <w:t>simplification</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1"/>
      <w:r w:rsidRPr="009F2B41">
        <w:rPr>
          <w:sz w:val="36"/>
          <w:szCs w:val="36"/>
        </w:rPr>
        <w:t>Introduction</w:t>
      </w:r>
    </w:p>
    <w:p w14:paraId="4FA2EDEC" w14:textId="5ABD84E8" w:rsidR="00A84D4D" w:rsidRPr="000E41E8" w:rsidRDefault="00041824" w:rsidP="001A4383">
      <w:pPr>
        <w:spacing w:after="120"/>
        <w:rPr>
          <w:rFonts w:ascii="Times New Roman" w:eastAsia="等线" w:hAnsi="Times New Roman" w:cs="Times New Roman"/>
          <w:color w:val="FF0000"/>
          <w:kern w:val="0"/>
          <w:szCs w:val="21"/>
          <w:lang w:val="en-GB"/>
        </w:rPr>
      </w:pPr>
      <w:r w:rsidRPr="000E41E8">
        <w:rPr>
          <w:rFonts w:ascii="Times New Roman" w:eastAsia="宋体" w:hAnsi="Times New Roman" w:cs="Times New Roman"/>
          <w:szCs w:val="21"/>
        </w:rPr>
        <w:t xml:space="preserve">In </w:t>
      </w:r>
      <w:r w:rsidRPr="000E41E8">
        <w:rPr>
          <w:rFonts w:ascii="Times New Roman" w:eastAsia="等线" w:hAnsi="Times New Roman" w:cs="Times New Roman"/>
          <w:kern w:val="0"/>
          <w:szCs w:val="21"/>
          <w:lang w:val="en-GB"/>
        </w:rPr>
        <w:t>RAN</w:t>
      </w:r>
      <w:r w:rsidR="001A1F18" w:rsidRPr="000E41E8">
        <w:rPr>
          <w:rFonts w:ascii="Times New Roman" w:eastAsia="等线" w:hAnsi="Times New Roman" w:cs="Times New Roman"/>
          <w:kern w:val="0"/>
          <w:szCs w:val="21"/>
          <w:lang w:val="en-GB"/>
        </w:rPr>
        <w:t>4</w:t>
      </w:r>
      <w:r w:rsidR="005109E1" w:rsidRPr="000E41E8">
        <w:rPr>
          <w:rFonts w:ascii="Times New Roman" w:eastAsia="等线" w:hAnsi="Times New Roman" w:cs="Times New Roman"/>
          <w:kern w:val="0"/>
          <w:szCs w:val="21"/>
          <w:lang w:val="en-GB"/>
        </w:rPr>
        <w:t>#1</w:t>
      </w:r>
      <w:r w:rsidR="003C1FD3" w:rsidRPr="000E41E8">
        <w:rPr>
          <w:rFonts w:ascii="Times New Roman" w:eastAsia="等线" w:hAnsi="Times New Roman" w:cs="Times New Roman"/>
          <w:kern w:val="0"/>
          <w:szCs w:val="21"/>
          <w:lang w:val="en-GB"/>
        </w:rPr>
        <w:t>1</w:t>
      </w:r>
      <w:r w:rsidR="00077801" w:rsidRPr="000E41E8">
        <w:rPr>
          <w:rFonts w:ascii="Times New Roman" w:eastAsia="等线" w:hAnsi="Times New Roman" w:cs="Times New Roman"/>
          <w:kern w:val="0"/>
          <w:szCs w:val="21"/>
          <w:lang w:val="en-GB"/>
        </w:rPr>
        <w:t>4</w:t>
      </w:r>
      <w:r w:rsidR="00566FB4" w:rsidRPr="000E41E8">
        <w:rPr>
          <w:rFonts w:ascii="Times New Roman" w:eastAsia="等线" w:hAnsi="Times New Roman" w:cs="Times New Roman"/>
          <w:kern w:val="0"/>
          <w:szCs w:val="21"/>
          <w:lang w:val="en-GB"/>
        </w:rPr>
        <w:t>bis</w:t>
      </w:r>
      <w:r w:rsidR="005109E1" w:rsidRPr="000E41E8">
        <w:rPr>
          <w:rFonts w:ascii="Times New Roman" w:eastAsia="等线" w:hAnsi="Times New Roman" w:cs="Times New Roman"/>
          <w:kern w:val="0"/>
          <w:szCs w:val="21"/>
          <w:lang w:val="en-GB"/>
        </w:rPr>
        <w:t xml:space="preserve"> meeting, </w:t>
      </w:r>
      <w:r w:rsidR="007B6710" w:rsidRPr="000E41E8">
        <w:rPr>
          <w:rFonts w:ascii="Times New Roman" w:eastAsia="等线" w:hAnsi="Times New Roman" w:cs="Times New Roman"/>
          <w:kern w:val="0"/>
          <w:szCs w:val="21"/>
          <w:lang w:val="en-GB"/>
        </w:rPr>
        <w:t>the</w:t>
      </w:r>
      <w:r w:rsidR="003C1FD3" w:rsidRPr="000E41E8">
        <w:rPr>
          <w:rFonts w:ascii="Times New Roman" w:eastAsia="等线" w:hAnsi="Times New Roman" w:cs="Times New Roman"/>
          <w:kern w:val="0"/>
          <w:szCs w:val="21"/>
          <w:lang w:val="en-GB"/>
        </w:rPr>
        <w:t xml:space="preserve"> WF[1] </w:t>
      </w:r>
      <w:r w:rsidR="008F59BC" w:rsidRPr="000E41E8">
        <w:rPr>
          <w:rFonts w:ascii="Times New Roman" w:eastAsia="等线" w:hAnsi="Times New Roman" w:cs="Times New Roman"/>
          <w:kern w:val="0"/>
          <w:szCs w:val="21"/>
          <w:lang w:val="en-GB"/>
        </w:rPr>
        <w:t>captures the guidelines and assumptions to provide 1UL and 2UL HPUE MSD simplification rules</w:t>
      </w:r>
      <w:r w:rsidR="003164C0" w:rsidRPr="000E41E8">
        <w:rPr>
          <w:rFonts w:ascii="Times New Roman" w:eastAsia="等线" w:hAnsi="Times New Roman" w:cs="Times New Roman"/>
          <w:kern w:val="0"/>
          <w:szCs w:val="21"/>
          <w:lang w:val="en-GB"/>
        </w:rPr>
        <w:t>.</w:t>
      </w:r>
      <w:r w:rsidR="00CD4C98" w:rsidRPr="000E41E8">
        <w:rPr>
          <w:rFonts w:ascii="Times New Roman" w:eastAsia="等线" w:hAnsi="Times New Roman" w:cs="Times New Roman"/>
          <w:kern w:val="0"/>
          <w:szCs w:val="21"/>
          <w:lang w:val="en-GB"/>
        </w:rPr>
        <w:t xml:space="preserve"> </w:t>
      </w:r>
      <w:r w:rsidR="00E83D1D" w:rsidRPr="000E41E8">
        <w:rPr>
          <w:rFonts w:ascii="Times New Roman" w:eastAsia="等线" w:hAnsi="Times New Roman" w:cs="Times New Roman"/>
          <w:kern w:val="0"/>
          <w:szCs w:val="21"/>
          <w:lang w:val="en-GB"/>
        </w:rPr>
        <w:t xml:space="preserve">In this paper, </w:t>
      </w:r>
      <w:r w:rsidR="005B3B93" w:rsidRPr="000E41E8">
        <w:rPr>
          <w:rFonts w:ascii="Times New Roman" w:eastAsia="等线" w:hAnsi="Times New Roman" w:cs="Times New Roman"/>
          <w:kern w:val="0"/>
          <w:szCs w:val="21"/>
          <w:lang w:val="en-GB"/>
        </w:rPr>
        <w:t>we</w:t>
      </w:r>
      <w:r w:rsidR="00E83D1D" w:rsidRPr="000E41E8">
        <w:rPr>
          <w:rFonts w:ascii="Times New Roman" w:eastAsia="等线" w:hAnsi="Times New Roman" w:cs="Times New Roman"/>
          <w:kern w:val="0"/>
          <w:szCs w:val="21"/>
          <w:lang w:val="en-GB"/>
        </w:rPr>
        <w:t xml:space="preserve"> propose the corresponding 1UL and 2UL simplification schemes</w:t>
      </w:r>
      <w:r w:rsidR="005B3B93" w:rsidRPr="000E41E8">
        <w:rPr>
          <w:rFonts w:ascii="Times New Roman" w:eastAsia="等线" w:hAnsi="Times New Roman" w:cs="Times New Roman"/>
          <w:kern w:val="0"/>
          <w:szCs w:val="21"/>
          <w:lang w:val="en-GB"/>
        </w:rPr>
        <w:t xml:space="preserve"> based on it</w:t>
      </w:r>
      <w:r w:rsidR="00E83D1D" w:rsidRPr="000E41E8">
        <w:rPr>
          <w:rFonts w:ascii="Times New Roman" w:eastAsia="等线" w:hAnsi="Times New Roman" w:cs="Times New Roman"/>
          <w:kern w:val="0"/>
          <w:szCs w:val="21"/>
          <w:lang w:val="en-GB"/>
        </w:rPr>
        <w:t>.</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28DB7CAE" w14:textId="77777777" w:rsidR="001932E2" w:rsidRPr="001932E2" w:rsidRDefault="001932E2" w:rsidP="001932E2">
            <w:pPr>
              <w:widowControl/>
              <w:spacing w:after="180"/>
              <w:jc w:val="left"/>
              <w:rPr>
                <w:rFonts w:ascii="Times New Roman" w:eastAsia="Times New Roman" w:hAnsi="Times New Roman"/>
                <w:lang w:val="en-GB"/>
              </w:rPr>
            </w:pPr>
            <w:r w:rsidRPr="001932E2">
              <w:rPr>
                <w:rFonts w:ascii="Times New Roman" w:eastAsia="Times New Roman" w:hAnsi="Times New Roman"/>
                <w:b/>
                <w:bCs/>
                <w:highlight w:val="green"/>
                <w:lang w:val="en-GB"/>
              </w:rPr>
              <w:t>Agreement:</w:t>
            </w:r>
          </w:p>
          <w:p w14:paraId="059488BC" w14:textId="77777777" w:rsidR="00A534A8" w:rsidRPr="00BB2491" w:rsidRDefault="00A534A8" w:rsidP="00A534A8">
            <w:pPr>
              <w:widowControl/>
              <w:numPr>
                <w:ilvl w:val="0"/>
                <w:numId w:val="35"/>
              </w:numPr>
              <w:spacing w:after="180"/>
              <w:ind w:left="540"/>
              <w:jc w:val="left"/>
              <w:textAlignment w:val="center"/>
              <w:rPr>
                <w:rFonts w:ascii="Times New Roman" w:eastAsia="Times New Roman" w:hAnsi="Times New Roman"/>
              </w:rPr>
            </w:pPr>
            <w:r w:rsidRPr="00BB2491">
              <w:rPr>
                <w:rFonts w:ascii="Times New Roman" w:eastAsia="Times New Roman" w:hAnsi="Times New Roman"/>
              </w:rPr>
              <w:t>When the CR for HPUE MSD is implemented (after RAN#109)</w:t>
            </w:r>
          </w:p>
          <w:p w14:paraId="2E4E43E1" w14:textId="6D647522" w:rsidR="00A534A8" w:rsidRPr="00BB2491" w:rsidRDefault="00A534A8" w:rsidP="00A534A8">
            <w:pPr>
              <w:widowControl/>
              <w:numPr>
                <w:ilvl w:val="0"/>
                <w:numId w:val="36"/>
              </w:numPr>
              <w:spacing w:after="180"/>
              <w:ind w:left="1080"/>
              <w:jc w:val="left"/>
              <w:textAlignment w:val="center"/>
              <w:rPr>
                <w:rFonts w:ascii="Times New Roman" w:eastAsia="Times New Roman" w:hAnsi="Times New Roman"/>
              </w:rPr>
            </w:pPr>
            <w:r w:rsidRPr="00BB2491">
              <w:rPr>
                <w:rFonts w:ascii="Times New Roman" w:eastAsia="Times New Roman" w:hAnsi="Times New Roman"/>
              </w:rPr>
              <w:t>All specified PC2 MSD tables and PC1.5 MSD tables remain untouched in TS 38.101-1 and TS38.101-3</w:t>
            </w:r>
          </w:p>
          <w:p w14:paraId="0B8ECF54" w14:textId="747DF6A7" w:rsidR="00A534A8" w:rsidRPr="00BB2491" w:rsidRDefault="00A534A8" w:rsidP="00A534A8">
            <w:pPr>
              <w:widowControl/>
              <w:numPr>
                <w:ilvl w:val="0"/>
                <w:numId w:val="36"/>
              </w:numPr>
              <w:spacing w:after="180"/>
              <w:ind w:left="1080"/>
              <w:jc w:val="left"/>
              <w:textAlignment w:val="center"/>
              <w:rPr>
                <w:rFonts w:ascii="Times New Roman" w:eastAsia="Times New Roman" w:hAnsi="Times New Roman"/>
              </w:rPr>
            </w:pPr>
            <w:r w:rsidRPr="00BB2491">
              <w:rPr>
                <w:rFonts w:ascii="Times New Roman" w:eastAsia="Times New Roman" w:hAnsi="Times New Roman"/>
              </w:rPr>
              <w:t>If for some new PC2/1.5 CA configuration there is a need to define a MSD differently from LUTs it can be further discussed how to apply the exception case for the specific band combinations, but the expectation is that this is a rare case.</w:t>
            </w:r>
          </w:p>
          <w:p w14:paraId="00B49306" w14:textId="77777777" w:rsidR="00A534A8" w:rsidRPr="00BB2491" w:rsidRDefault="00A534A8" w:rsidP="00BB2491">
            <w:pPr>
              <w:widowControl/>
              <w:numPr>
                <w:ilvl w:val="0"/>
                <w:numId w:val="35"/>
              </w:numPr>
              <w:spacing w:after="180"/>
              <w:ind w:left="540"/>
              <w:jc w:val="left"/>
              <w:textAlignment w:val="center"/>
              <w:rPr>
                <w:rFonts w:ascii="Times New Roman" w:eastAsia="Times New Roman" w:hAnsi="Times New Roman"/>
              </w:rPr>
            </w:pPr>
            <w:r w:rsidRPr="00BB2491">
              <w:rPr>
                <w:rFonts w:ascii="Times New Roman" w:eastAsia="Times New Roman" w:hAnsi="Times New Roman"/>
              </w:rPr>
              <w:t xml:space="preserve">Handling of the Rel-19 baskets during the extension after CR for HPUE MSD is implemented (after RAN#109): </w:t>
            </w:r>
          </w:p>
          <w:p w14:paraId="00EE4743" w14:textId="77777777" w:rsidR="00A534A8" w:rsidRPr="00D45918" w:rsidRDefault="00A534A8" w:rsidP="00BB2491">
            <w:pPr>
              <w:widowControl/>
              <w:numPr>
                <w:ilvl w:val="0"/>
                <w:numId w:val="36"/>
              </w:numPr>
              <w:spacing w:after="180"/>
              <w:ind w:left="1080"/>
              <w:jc w:val="left"/>
              <w:textAlignment w:val="center"/>
              <w:rPr>
                <w:rFonts w:ascii="Calibri" w:eastAsia="Times New Roman" w:hAnsi="Calibri" w:cs="Calibri"/>
                <w:sz w:val="22"/>
              </w:rPr>
            </w:pPr>
            <w:r w:rsidRPr="00BB2491">
              <w:rPr>
                <w:rFonts w:ascii="Times New Roman" w:eastAsia="Times New Roman" w:hAnsi="Times New Roman"/>
              </w:rPr>
              <w:t>The procedure is unchanged for the default power class (i.e.PC3): MSD must be studied, and, where applicable, the default PC3 MSD is captured in the TPs for TR</w:t>
            </w:r>
          </w:p>
          <w:p w14:paraId="1458CAD3" w14:textId="77777777" w:rsidR="00B31057" w:rsidRPr="00B31057" w:rsidRDefault="00B31057" w:rsidP="00B31057">
            <w:pPr>
              <w:spacing w:after="240"/>
              <w:rPr>
                <w:rFonts w:ascii="Times New Roman" w:hAnsi="Times New Roman"/>
                <w:b/>
                <w:bCs/>
              </w:rPr>
            </w:pPr>
            <w:r w:rsidRPr="00B31057">
              <w:rPr>
                <w:rFonts w:ascii="Times New Roman" w:hAnsi="Times New Roman"/>
                <w:b/>
                <w:bCs/>
              </w:rPr>
              <w:t>Agreement 1 on simplification Look-Up Tables (LUTs):</w:t>
            </w:r>
          </w:p>
          <w:p w14:paraId="2D69CFA1" w14:textId="77777777" w:rsidR="00B31057" w:rsidRPr="00E726F9" w:rsidRDefault="00B31057" w:rsidP="00B31057">
            <w:pPr>
              <w:pStyle w:val="afb"/>
              <w:numPr>
                <w:ilvl w:val="0"/>
                <w:numId w:val="37"/>
              </w:numPr>
              <w:overflowPunct w:val="0"/>
              <w:autoSpaceDE w:val="0"/>
              <w:autoSpaceDN w:val="0"/>
              <w:adjustRightInd w:val="0"/>
              <w:spacing w:after="240"/>
              <w:contextualSpacing w:val="0"/>
              <w:jc w:val="both"/>
              <w:rPr>
                <w:rFonts w:ascii="Times New Roman" w:eastAsia="Times New Roman" w:hAnsi="Times New Roman"/>
                <w:sz w:val="20"/>
                <w:lang w:eastAsia="sv-SE"/>
              </w:rPr>
            </w:pPr>
            <w:r w:rsidRPr="00E726F9">
              <w:rPr>
                <w:rFonts w:ascii="Times New Roman" w:eastAsia="Times New Roman" w:hAnsi="Times New Roman"/>
                <w:sz w:val="20"/>
                <w:lang w:eastAsia="sv-SE"/>
              </w:rPr>
              <w:t>Scope: In Rel-19, the 1 band UL 1CC HPUE MSD simplification only applies to PC2 1Tx, PC2 2Tx and PC1.5 achieved with 2Tx. Other Rel-19 1UL HPUE power classes are out of scope, e.g. PC1.</w:t>
            </w:r>
          </w:p>
          <w:p w14:paraId="4F4F1832" w14:textId="77777777" w:rsidR="00B31057" w:rsidRPr="00E726F9" w:rsidRDefault="00B31057" w:rsidP="00B31057">
            <w:pPr>
              <w:pStyle w:val="afb"/>
              <w:numPr>
                <w:ilvl w:val="0"/>
                <w:numId w:val="37"/>
              </w:numPr>
              <w:overflowPunct w:val="0"/>
              <w:autoSpaceDE w:val="0"/>
              <w:autoSpaceDN w:val="0"/>
              <w:adjustRightInd w:val="0"/>
              <w:spacing w:before="120" w:after="120"/>
              <w:contextualSpacing w:val="0"/>
              <w:jc w:val="both"/>
              <w:rPr>
                <w:rFonts w:ascii="Times New Roman" w:eastAsia="Times New Roman" w:hAnsi="Times New Roman"/>
                <w:sz w:val="20"/>
                <w:lang w:eastAsia="sv-SE"/>
              </w:rPr>
            </w:pPr>
            <w:r w:rsidRPr="00E726F9">
              <w:rPr>
                <w:rFonts w:ascii="Times New Roman" w:eastAsia="Times New Roman" w:hAnsi="Times New Roman"/>
                <w:sz w:val="20"/>
                <w:lang w:eastAsia="sv-SE"/>
              </w:rPr>
              <w:t>For new Rel-19 inter-band CA combinations, and for all valid 1UL HPUE configurations, specify the 1 band 1 UL CC HPUE MSD requirements due to uplink harmonic, harmonic mixing, cross-band isolation caused by the same aggressor UL band as:</w:t>
            </w:r>
          </w:p>
          <w:p w14:paraId="286025A9" w14:textId="77777777" w:rsidR="00B31057" w:rsidRPr="00B31057" w:rsidRDefault="00B31057" w:rsidP="00B31057">
            <w:pPr>
              <w:pStyle w:val="afb"/>
              <w:spacing w:before="120" w:after="120"/>
              <w:jc w:val="center"/>
              <w:rPr>
                <w:rFonts w:ascii="Times New Roman" w:eastAsia="宋体" w:hAnsi="Times New Roman"/>
                <w:bCs/>
                <w:sz w:val="20"/>
                <w:lang w:eastAsia="zh-CN"/>
              </w:rPr>
            </w:pPr>
            <w:r w:rsidRPr="00B31057">
              <w:rPr>
                <w:rFonts w:ascii="Times New Roman" w:eastAsia="宋体" w:hAnsi="Times New Roman"/>
                <w:bCs/>
                <w:sz w:val="20"/>
                <w:lang w:eastAsia="zh-CN"/>
              </w:rPr>
              <w:t>PC</w:t>
            </w:r>
            <w:r w:rsidRPr="00B31057">
              <w:rPr>
                <w:rFonts w:ascii="Times New Roman" w:eastAsia="宋体" w:hAnsi="Times New Roman"/>
                <w:bCs/>
                <w:sz w:val="20"/>
                <w:vertAlign w:val="subscript"/>
                <w:lang w:eastAsia="zh-CN"/>
              </w:rPr>
              <w:t>x</w:t>
            </w:r>
            <w:r w:rsidRPr="00B31057">
              <w:rPr>
                <w:rFonts w:ascii="Times New Roman" w:eastAsia="宋体" w:hAnsi="Times New Roman"/>
                <w:bCs/>
                <w:sz w:val="20"/>
                <w:lang w:eastAsia="zh-CN"/>
              </w:rPr>
              <w:t xml:space="preserve"> MSD = PC3</w:t>
            </w:r>
            <w:r w:rsidRPr="00B31057">
              <w:rPr>
                <w:rFonts w:ascii="Times New Roman" w:eastAsia="宋体" w:hAnsi="Times New Roman"/>
                <w:bCs/>
                <w:sz w:val="20"/>
                <w:vertAlign w:val="subscript"/>
                <w:lang w:eastAsia="zh-CN"/>
              </w:rPr>
              <w:t>1Tx</w:t>
            </w:r>
            <w:r w:rsidRPr="00B31057">
              <w:rPr>
                <w:rFonts w:ascii="Times New Roman" w:eastAsia="宋体" w:hAnsi="Times New Roman"/>
                <w:bCs/>
                <w:sz w:val="20"/>
                <w:lang w:eastAsia="zh-CN"/>
              </w:rPr>
              <w:t xml:space="preserve"> MSD + </w:t>
            </w:r>
            <w:r w:rsidRPr="00B31057">
              <w:rPr>
                <w:rFonts w:ascii="Times New Roman" w:hAnsi="Times New Roman"/>
                <w:sz w:val="20"/>
                <w:lang w:eastAsia="zh-CN"/>
              </w:rPr>
              <w:sym w:font="Symbol" w:char="F044"/>
            </w:r>
            <w:r w:rsidRPr="00B31057">
              <w:rPr>
                <w:rFonts w:ascii="Times New Roman" w:eastAsia="宋体" w:hAnsi="Times New Roman"/>
                <w:bCs/>
                <w:sz w:val="20"/>
                <w:lang w:eastAsia="zh-CN"/>
              </w:rPr>
              <w:t xml:space="preserve">MSD </w:t>
            </w:r>
            <w:r w:rsidRPr="00B31057">
              <w:rPr>
                <w:rFonts w:ascii="Times New Roman" w:hAnsi="Times New Roman"/>
                <w:bCs/>
                <w:kern w:val="2"/>
                <w:sz w:val="20"/>
                <w:lang w:eastAsia="en-GB"/>
              </w:rPr>
              <w:t>where,</w:t>
            </w:r>
          </w:p>
          <w:p w14:paraId="0B9182AA" w14:textId="77777777" w:rsidR="00B31057" w:rsidRPr="00B31057" w:rsidRDefault="00B31057" w:rsidP="00B31057">
            <w:pPr>
              <w:pStyle w:val="afb"/>
              <w:numPr>
                <w:ilvl w:val="0"/>
                <w:numId w:val="38"/>
              </w:numPr>
              <w:overflowPunct w:val="0"/>
              <w:autoSpaceDE w:val="0"/>
              <w:autoSpaceDN w:val="0"/>
              <w:adjustRightInd w:val="0"/>
              <w:spacing w:before="120" w:after="120"/>
              <w:contextualSpacing w:val="0"/>
              <w:rPr>
                <w:rFonts w:ascii="Times New Roman" w:eastAsia="宋体" w:hAnsi="Times New Roman"/>
                <w:bCs/>
                <w:sz w:val="20"/>
                <w:lang w:eastAsia="zh-CN"/>
              </w:rPr>
            </w:pPr>
            <w:r w:rsidRPr="00B31057">
              <w:rPr>
                <w:rFonts w:ascii="Times New Roman" w:hAnsi="Times New Roman"/>
                <w:bCs/>
                <w:kern w:val="2"/>
                <w:sz w:val="20"/>
                <w:lang w:eastAsia="en-GB"/>
              </w:rPr>
              <w:t>x = 2</w:t>
            </w:r>
            <w:r w:rsidRPr="00B31057">
              <w:rPr>
                <w:rFonts w:ascii="Times New Roman" w:hAnsi="Times New Roman"/>
                <w:bCs/>
                <w:kern w:val="2"/>
                <w:sz w:val="20"/>
                <w:vertAlign w:val="subscript"/>
                <w:lang w:eastAsia="en-GB"/>
              </w:rPr>
              <w:t xml:space="preserve"> 1Tx</w:t>
            </w:r>
            <w:r w:rsidRPr="00B31057">
              <w:rPr>
                <w:rFonts w:ascii="Times New Roman" w:hAnsi="Times New Roman"/>
                <w:bCs/>
                <w:kern w:val="2"/>
                <w:sz w:val="20"/>
                <w:lang w:eastAsia="en-GB"/>
              </w:rPr>
              <w:t>, 2</w:t>
            </w:r>
            <w:r w:rsidRPr="00B31057">
              <w:rPr>
                <w:rFonts w:ascii="Times New Roman" w:hAnsi="Times New Roman"/>
                <w:bCs/>
                <w:kern w:val="2"/>
                <w:sz w:val="20"/>
                <w:vertAlign w:val="subscript"/>
                <w:lang w:eastAsia="en-GB"/>
              </w:rPr>
              <w:t xml:space="preserve">2Tx, </w:t>
            </w:r>
            <w:r w:rsidRPr="00B31057">
              <w:rPr>
                <w:rFonts w:ascii="Times New Roman" w:hAnsi="Times New Roman"/>
                <w:bCs/>
                <w:kern w:val="2"/>
                <w:sz w:val="20"/>
                <w:lang w:eastAsia="en-GB"/>
              </w:rPr>
              <w:t>or 1.5</w:t>
            </w:r>
            <w:r w:rsidRPr="00B31057">
              <w:rPr>
                <w:rFonts w:ascii="Times New Roman" w:hAnsi="Times New Roman"/>
                <w:bCs/>
                <w:kern w:val="2"/>
                <w:sz w:val="20"/>
                <w:vertAlign w:val="subscript"/>
                <w:lang w:eastAsia="en-GB"/>
              </w:rPr>
              <w:t xml:space="preserve">2Tx </w:t>
            </w:r>
            <w:r w:rsidRPr="00B31057">
              <w:rPr>
                <w:rFonts w:ascii="Times New Roman" w:hAnsi="Times New Roman"/>
                <w:bCs/>
                <w:kern w:val="2"/>
                <w:sz w:val="20"/>
                <w:lang w:eastAsia="en-GB"/>
              </w:rPr>
              <w:t>and,</w:t>
            </w:r>
          </w:p>
          <w:p w14:paraId="684E650F" w14:textId="77777777" w:rsidR="00B31057" w:rsidRPr="00B31057" w:rsidRDefault="00B31057" w:rsidP="00B31057">
            <w:pPr>
              <w:pStyle w:val="afb"/>
              <w:spacing w:before="120" w:after="120"/>
              <w:jc w:val="both"/>
              <w:rPr>
                <w:rFonts w:ascii="Times New Roman" w:hAnsi="Times New Roman"/>
                <w:bCs/>
                <w:sz w:val="20"/>
                <w:lang w:val="en-US" w:eastAsia="zh-CN"/>
              </w:rPr>
            </w:pPr>
            <w:r w:rsidRPr="00B31057">
              <w:rPr>
                <w:rFonts w:ascii="Times New Roman" w:hAnsi="Times New Roman"/>
                <w:bCs/>
                <w:kern w:val="2"/>
                <w:sz w:val="20"/>
                <w:lang w:eastAsia="en-GB"/>
              </w:rPr>
              <w:sym w:font="Symbol" w:char="F044"/>
            </w:r>
            <w:r w:rsidRPr="00B31057">
              <w:rPr>
                <w:rFonts w:ascii="Times New Roman" w:hAnsi="Times New Roman"/>
                <w:bCs/>
                <w:kern w:val="2"/>
                <w:sz w:val="20"/>
                <w:lang w:eastAsia="en-GB"/>
              </w:rPr>
              <w:t xml:space="preserve">MSD is specified in </w:t>
            </w:r>
            <w:r w:rsidRPr="00B31057">
              <w:rPr>
                <w:rFonts w:ascii="Times New Roman" w:hAnsi="Times New Roman"/>
                <w:bCs/>
                <w:kern w:val="2"/>
                <w:sz w:val="20"/>
              </w:rPr>
              <w:t>three</w:t>
            </w:r>
            <w:r w:rsidRPr="00B31057">
              <w:rPr>
                <w:rFonts w:ascii="Times New Roman" w:hAnsi="Times New Roman"/>
                <w:bCs/>
                <w:kern w:val="2"/>
                <w:sz w:val="20"/>
                <w:lang w:eastAsia="en-GB"/>
              </w:rPr>
              <w:t xml:space="preserve"> LUT columns with</w:t>
            </w:r>
            <w:r w:rsidRPr="00B31057">
              <w:rPr>
                <w:rFonts w:ascii="Times New Roman" w:hAnsi="Times New Roman"/>
                <w:bCs/>
                <w:kern w:val="2"/>
                <w:sz w:val="20"/>
              </w:rPr>
              <w:t xml:space="preserve"> a maximum </w:t>
            </w:r>
            <w:r w:rsidRPr="00B31057">
              <w:rPr>
                <w:rFonts w:ascii="Times New Roman" w:hAnsi="Times New Roman"/>
                <w:sz w:val="20"/>
                <w:lang w:eastAsia="zh-CN"/>
              </w:rPr>
              <w:sym w:font="Symbol" w:char="F044"/>
            </w:r>
            <w:r w:rsidRPr="00B31057">
              <w:rPr>
                <w:rFonts w:ascii="Times New Roman" w:eastAsia="宋体" w:hAnsi="Times New Roman"/>
                <w:bCs/>
                <w:sz w:val="20"/>
                <w:lang w:eastAsia="zh-CN"/>
              </w:rPr>
              <w:t>MSD (“</w:t>
            </w:r>
            <w:r w:rsidRPr="00B31057">
              <w:rPr>
                <w:rFonts w:ascii="Times New Roman" w:hAnsi="Times New Roman"/>
                <w:sz w:val="20"/>
                <w:lang w:eastAsia="zh-CN"/>
              </w:rPr>
              <w:sym w:font="Symbol" w:char="F044"/>
            </w:r>
            <w:r w:rsidRPr="00B31057">
              <w:rPr>
                <w:rFonts w:ascii="Times New Roman" w:eastAsia="宋体" w:hAnsi="Times New Roman"/>
                <w:bCs/>
                <w:sz w:val="20"/>
                <w:lang w:eastAsia="zh-CN"/>
              </w:rPr>
              <w:t>MSD</w:t>
            </w:r>
            <w:r w:rsidRPr="00B31057">
              <w:rPr>
                <w:rFonts w:ascii="Times New Roman" w:eastAsia="宋体" w:hAnsi="Times New Roman"/>
                <w:bCs/>
                <w:sz w:val="20"/>
                <w:vertAlign w:val="subscript"/>
                <w:lang w:eastAsia="zh-CN"/>
              </w:rPr>
              <w:t>max</w:t>
            </w:r>
            <w:r w:rsidRPr="00B31057">
              <w:rPr>
                <w:rFonts w:ascii="Times New Roman" w:eastAsia="宋体" w:hAnsi="Times New Roman"/>
                <w:bCs/>
                <w:sz w:val="20"/>
                <w:lang w:eastAsia="zh-CN"/>
              </w:rPr>
              <w:t>”)</w:t>
            </w:r>
            <w:r w:rsidRPr="00B31057">
              <w:rPr>
                <w:rFonts w:ascii="Times New Roman" w:hAnsi="Times New Roman"/>
                <w:bCs/>
                <w:kern w:val="2"/>
                <w:sz w:val="20"/>
              </w:rPr>
              <w:t xml:space="preserve"> of 3, 6 and 9dB for harmonic, cross band isolation, harmonic mixing</w:t>
            </w:r>
            <w:r w:rsidRPr="00B31057">
              <w:rPr>
                <w:rFonts w:ascii="Times New Roman" w:eastAsia="宋体" w:hAnsi="Times New Roman"/>
                <w:bCs/>
                <w:kern w:val="2"/>
                <w:sz w:val="20"/>
                <w:lang w:val="en-US" w:eastAsia="zh-CN"/>
              </w:rPr>
              <w:t xml:space="preserve">. One example of such LUT is captured below. </w:t>
            </w:r>
            <w:r w:rsidRPr="00B31057">
              <w:rPr>
                <w:rFonts w:ascii="Times New Roman" w:hAnsi="Times New Roman"/>
                <w:bCs/>
                <w:sz w:val="20"/>
                <w:lang w:val="en-US" w:eastAsia="zh-CN"/>
              </w:rPr>
              <w:t xml:space="preserve">Coarser granularity and other tabulated values are not precluded. </w:t>
            </w:r>
          </w:p>
          <w:tbl>
            <w:tblPr>
              <w:tblW w:w="210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48"/>
              <w:gridCol w:w="707"/>
              <w:gridCol w:w="703"/>
              <w:gridCol w:w="704"/>
            </w:tblGrid>
            <w:tr w:rsidR="00B31057" w:rsidRPr="00B31057" w14:paraId="272B09E5" w14:textId="77777777" w:rsidTr="000E41E8">
              <w:trPr>
                <w:trHeight w:val="245"/>
                <w:jc w:val="center"/>
              </w:trPr>
              <w:tc>
                <w:tcPr>
                  <w:tcW w:w="2333" w:type="pct"/>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2287DE39" w14:textId="77777777" w:rsidR="00B31057" w:rsidRPr="00B31057" w:rsidRDefault="00B31057" w:rsidP="00B31057">
                  <w:pPr>
                    <w:overflowPunct w:val="0"/>
                    <w:autoSpaceDE w:val="0"/>
                    <w:autoSpaceDN w:val="0"/>
                    <w:adjustRightInd w:val="0"/>
                    <w:jc w:val="center"/>
                    <w:textAlignment w:val="baseline"/>
                    <w:rPr>
                      <w:rFonts w:ascii="Times New Roman" w:eastAsia="宋体" w:hAnsi="Times New Roman" w:cs="Times New Roman"/>
                      <w:b/>
                      <w:bCs/>
                      <w:sz w:val="20"/>
                      <w:szCs w:val="20"/>
                      <w:lang w:val="en-GB" w:eastAsia="en-GB"/>
                    </w:rPr>
                  </w:pPr>
                  <w:r w:rsidRPr="00B31057">
                    <w:rPr>
                      <w:rFonts w:ascii="Times New Roman" w:hAnsi="Times New Roman" w:cs="Times New Roman"/>
                      <w:b/>
                      <w:bCs/>
                      <w:sz w:val="20"/>
                      <w:szCs w:val="20"/>
                      <w:lang w:eastAsia="en-GB"/>
                    </w:rPr>
                    <w:t>PC3</w:t>
                  </w:r>
                  <w:r w:rsidRPr="00B31057">
                    <w:rPr>
                      <w:rFonts w:ascii="Times New Roman" w:hAnsi="Times New Roman" w:cs="Times New Roman"/>
                      <w:b/>
                      <w:bCs/>
                      <w:sz w:val="20"/>
                      <w:szCs w:val="20"/>
                      <w:vertAlign w:val="subscript"/>
                      <w:lang w:eastAsia="en-GB"/>
                    </w:rPr>
                    <w:t>1Tx</w:t>
                  </w:r>
                  <w:r w:rsidRPr="00B31057">
                    <w:rPr>
                      <w:rFonts w:ascii="Times New Roman" w:hAnsi="Times New Roman" w:cs="Times New Roman"/>
                      <w:b/>
                      <w:bCs/>
                      <w:sz w:val="20"/>
                      <w:szCs w:val="20"/>
                      <w:lang w:eastAsia="en-GB"/>
                    </w:rPr>
                    <w:t xml:space="preserve"> MSD (dB)</w:t>
                  </w:r>
                </w:p>
              </w:tc>
              <w:tc>
                <w:tcPr>
                  <w:tcW w:w="2667" w:type="pct"/>
                  <w:gridSpan w:val="3"/>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164E827" w14:textId="77777777" w:rsidR="00B31057" w:rsidRPr="00B31057" w:rsidRDefault="00B31057" w:rsidP="00B31057">
                  <w:pPr>
                    <w:jc w:val="center"/>
                    <w:rPr>
                      <w:rFonts w:ascii="Times New Roman" w:hAnsi="Times New Roman" w:cs="Times New Roman"/>
                      <w:b/>
                      <w:bCs/>
                      <w:sz w:val="20"/>
                      <w:szCs w:val="20"/>
                      <w:lang w:eastAsia="en-US"/>
                    </w:rPr>
                  </w:pPr>
                  <w:r w:rsidRPr="00B31057">
                    <w:rPr>
                      <w:rFonts w:ascii="Times New Roman" w:hAnsi="Times New Roman" w:cs="Times New Roman"/>
                      <w:b/>
                      <w:bCs/>
                      <w:sz w:val="20"/>
                      <w:szCs w:val="20"/>
                      <w:lang w:eastAsia="en-GB"/>
                    </w:rPr>
                    <w:sym w:font="Symbol" w:char="F044"/>
                  </w:r>
                  <w:r w:rsidRPr="00B31057">
                    <w:rPr>
                      <w:rFonts w:ascii="Times New Roman" w:hAnsi="Times New Roman" w:cs="Times New Roman"/>
                      <w:b/>
                      <w:bCs/>
                      <w:sz w:val="20"/>
                      <w:szCs w:val="20"/>
                      <w:lang w:eastAsia="en-GB"/>
                    </w:rPr>
                    <w:t>MSD</w:t>
                  </w:r>
                  <w:r w:rsidRPr="00B31057">
                    <w:rPr>
                      <w:rFonts w:ascii="Times New Roman" w:hAnsi="Times New Roman" w:cs="Times New Roman"/>
                      <w:b/>
                      <w:bCs/>
                      <w:sz w:val="20"/>
                      <w:szCs w:val="20"/>
                      <w:vertAlign w:val="subscript"/>
                      <w:lang w:eastAsia="en-GB"/>
                    </w:rPr>
                    <w:t xml:space="preserve">max </w:t>
                  </w:r>
                  <w:r w:rsidRPr="00B31057">
                    <w:rPr>
                      <w:rFonts w:ascii="Times New Roman" w:hAnsi="Times New Roman" w:cs="Times New Roman"/>
                      <w:b/>
                      <w:bCs/>
                      <w:sz w:val="20"/>
                      <w:szCs w:val="20"/>
                      <w:lang w:eastAsia="en-GB"/>
                    </w:rPr>
                    <w:t>(dB)</w:t>
                  </w:r>
                </w:p>
              </w:tc>
            </w:tr>
            <w:tr w:rsidR="00B31057" w:rsidRPr="00B31057" w14:paraId="13CA4906" w14:textId="77777777" w:rsidTr="000E41E8">
              <w:trPr>
                <w:trHeight w:val="24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2754FB" w14:textId="77777777" w:rsidR="00B31057" w:rsidRPr="00B31057" w:rsidRDefault="00B31057" w:rsidP="00B31057">
                  <w:pPr>
                    <w:rPr>
                      <w:rFonts w:ascii="Times New Roman" w:hAnsi="Times New Roman" w:cs="Times New Roman"/>
                      <w:b/>
                      <w:bCs/>
                      <w:sz w:val="20"/>
                      <w:szCs w:val="20"/>
                      <w:lang w:val="en-GB" w:eastAsia="en-GB"/>
                    </w:rPr>
                  </w:pPr>
                </w:p>
              </w:tc>
              <w:tc>
                <w:tcPr>
                  <w:tcW w:w="892"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4F40344"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3</w:t>
                  </w:r>
                </w:p>
              </w:tc>
              <w:tc>
                <w:tcPr>
                  <w:tcW w:w="88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02E18A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6</w:t>
                  </w:r>
                </w:p>
              </w:tc>
              <w:tc>
                <w:tcPr>
                  <w:tcW w:w="88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373928F"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9</w:t>
                  </w:r>
                </w:p>
              </w:tc>
            </w:tr>
            <w:tr w:rsidR="00B31057" w:rsidRPr="00B31057" w14:paraId="0E4970F6"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260332F"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0.1≤  ≤0.3</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F988144"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0.3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8A3FCD3"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0.4</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626EC7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1.0</w:t>
                  </w:r>
                </w:p>
              </w:tc>
            </w:tr>
            <w:tr w:rsidR="00B31057" w:rsidRPr="00B31057" w14:paraId="11B9E6F9"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27F52E7"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0.4≤  ≤0.6</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99C30F9"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0.5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80F9E1E"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0.8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A31C0AF"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1.8</w:t>
                  </w:r>
                </w:p>
              </w:tc>
            </w:tr>
            <w:tr w:rsidR="00B31057" w:rsidRPr="00B31057" w14:paraId="29F4BCB8"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3DE996D"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0.7≤  ≤0.9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DB0C29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0.7</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124F197"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1.1</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55218C"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2.5</w:t>
                  </w:r>
                </w:p>
              </w:tc>
            </w:tr>
            <w:tr w:rsidR="00B31057" w:rsidRPr="00B31057" w14:paraId="49D25DEA"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CF8B5E9"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1.0≤  ≤1.9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C678808"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1.2</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ADA7353"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2.1</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986F783"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4.1</w:t>
                  </w:r>
                </w:p>
              </w:tc>
            </w:tr>
            <w:tr w:rsidR="00B31057" w:rsidRPr="00B31057" w14:paraId="197A8B47"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669C7A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2.0≤  ≤2.9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31C3B5D"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1.6</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D1E2A64"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2.7</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94CFC5E"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5.1</w:t>
                  </w:r>
                </w:p>
              </w:tc>
            </w:tr>
            <w:tr w:rsidR="00B31057" w:rsidRPr="00B31057" w14:paraId="21E2B283"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D3DD047"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3.0≤  ≤3.9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76BF116"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1.8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30CA2CC"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3.3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6CE42BA"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5.9</w:t>
                  </w:r>
                </w:p>
              </w:tc>
            </w:tr>
            <w:tr w:rsidR="00B31057" w:rsidRPr="00B31057" w14:paraId="6D900655"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0E7165F"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4.0≤ - ≤4.9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C51F8A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2.0</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FBC0238"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3.8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AADEDFF"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6.5</w:t>
                  </w:r>
                </w:p>
              </w:tc>
            </w:tr>
            <w:tr w:rsidR="00B31057" w:rsidRPr="00B31057" w14:paraId="3527B01C"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94FDBA5"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5.0≤ - ≤6.9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7AA3105"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7274BC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4.5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9921B22"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7.3</w:t>
                  </w:r>
                </w:p>
              </w:tc>
            </w:tr>
            <w:tr w:rsidR="00B31057" w:rsidRPr="00B31057" w14:paraId="0A4434B4" w14:textId="77777777" w:rsidTr="000E41E8">
              <w:trPr>
                <w:trHeight w:val="245"/>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E9BE3F5"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t>7.0≤ - ≤9.0</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D851A46"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2.5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64DDB55"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5.0</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3E3EE91"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7.9</w:t>
                  </w:r>
                </w:p>
              </w:tc>
            </w:tr>
            <w:tr w:rsidR="00B31057" w:rsidRPr="00B31057" w14:paraId="227E480E" w14:textId="77777777" w:rsidTr="000E41E8">
              <w:trPr>
                <w:trHeight w:val="29"/>
                <w:jc w:val="center"/>
              </w:trPr>
              <w:tc>
                <w:tcPr>
                  <w:tcW w:w="233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5A692F6"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b/>
                      <w:bCs/>
                      <w:sz w:val="20"/>
                      <w:szCs w:val="20"/>
                      <w:lang w:eastAsia="en-GB"/>
                    </w:rPr>
                  </w:pPr>
                  <w:r w:rsidRPr="00B31057">
                    <w:rPr>
                      <w:rFonts w:ascii="Times New Roman" w:hAnsi="Times New Roman" w:cs="Times New Roman"/>
                      <w:b/>
                      <w:bCs/>
                      <w:sz w:val="20"/>
                      <w:szCs w:val="20"/>
                      <w:lang w:eastAsia="en-GB"/>
                    </w:rPr>
                    <w:lastRenderedPageBreak/>
                    <w:t>≥10</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260E2B4"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9E5C645"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6</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EF4055A" w14:textId="77777777" w:rsidR="00B31057" w:rsidRPr="00B31057" w:rsidRDefault="00B31057" w:rsidP="00B31057">
                  <w:pPr>
                    <w:overflowPunct w:val="0"/>
                    <w:autoSpaceDE w:val="0"/>
                    <w:autoSpaceDN w:val="0"/>
                    <w:adjustRightInd w:val="0"/>
                    <w:jc w:val="center"/>
                    <w:textAlignment w:val="baseline"/>
                    <w:rPr>
                      <w:rFonts w:ascii="Times New Roman" w:hAnsi="Times New Roman" w:cs="Times New Roman"/>
                      <w:sz w:val="20"/>
                      <w:szCs w:val="20"/>
                      <w:lang w:eastAsia="en-GB"/>
                    </w:rPr>
                  </w:pPr>
                  <w:r w:rsidRPr="00B31057">
                    <w:rPr>
                      <w:rFonts w:ascii="Times New Roman" w:hAnsi="Times New Roman" w:cs="Times New Roman"/>
                      <w:sz w:val="20"/>
                      <w:szCs w:val="20"/>
                      <w:lang w:eastAsia="en-GB"/>
                    </w:rPr>
                    <w:t>9</w:t>
                  </w:r>
                </w:p>
              </w:tc>
            </w:tr>
          </w:tbl>
          <w:p w14:paraId="619F0C63" w14:textId="77777777" w:rsidR="00B31057" w:rsidRPr="00B31057" w:rsidRDefault="00B31057" w:rsidP="00B31057">
            <w:pPr>
              <w:pStyle w:val="afb"/>
              <w:spacing w:before="120" w:after="120"/>
              <w:jc w:val="both"/>
              <w:rPr>
                <w:rFonts w:ascii="Times New Roman" w:hAnsi="Times New Roman"/>
                <w:b/>
                <w:bCs/>
                <w:sz w:val="20"/>
                <w:lang w:val="en-US" w:eastAsia="zh-CN"/>
              </w:rPr>
            </w:pPr>
          </w:p>
          <w:p w14:paraId="2DAB20DC" w14:textId="77777777" w:rsidR="00B31057" w:rsidRPr="00B31057" w:rsidRDefault="00B31057" w:rsidP="00B31057">
            <w:pPr>
              <w:pStyle w:val="afb"/>
              <w:numPr>
                <w:ilvl w:val="0"/>
                <w:numId w:val="39"/>
              </w:numPr>
              <w:overflowPunct w:val="0"/>
              <w:autoSpaceDE w:val="0"/>
              <w:autoSpaceDN w:val="0"/>
              <w:adjustRightInd w:val="0"/>
              <w:spacing w:before="120" w:after="120"/>
              <w:ind w:left="720" w:hanging="357"/>
              <w:jc w:val="both"/>
              <w:rPr>
                <w:rFonts w:ascii="Times New Roman" w:eastAsia="MS Mincho" w:hAnsi="Times New Roman"/>
                <w:bCs/>
                <w:sz w:val="20"/>
                <w:lang w:val="en-US" w:eastAsia="zh-CN"/>
              </w:rPr>
            </w:pPr>
            <w:r w:rsidRPr="00B31057">
              <w:rPr>
                <w:rFonts w:ascii="Times New Roman" w:hAnsi="Times New Roman"/>
                <w:bCs/>
                <w:sz w:val="20"/>
              </w:rPr>
              <w:t xml:space="preserve">and where the mapping of the 1UL MSD type to the </w:t>
            </w:r>
            <w:r w:rsidRPr="00B31057">
              <w:rPr>
                <w:rFonts w:ascii="Times New Roman" w:hAnsi="Times New Roman"/>
                <w:bCs/>
                <w:kern w:val="2"/>
                <w:sz w:val="20"/>
                <w:lang w:eastAsia="en-GB"/>
              </w:rPr>
              <w:t>“</w:t>
            </w:r>
            <w:r w:rsidRPr="00B31057">
              <w:rPr>
                <w:rFonts w:ascii="Times New Roman" w:hAnsi="Times New Roman"/>
                <w:sz w:val="20"/>
                <w:lang w:eastAsia="en-GB"/>
              </w:rPr>
              <w:sym w:font="Symbol" w:char="F044"/>
            </w:r>
            <w:r w:rsidRPr="00B31057">
              <w:rPr>
                <w:rFonts w:ascii="Times New Roman" w:hAnsi="Times New Roman"/>
                <w:bCs/>
                <w:kern w:val="2"/>
                <w:sz w:val="20"/>
                <w:lang w:eastAsia="en-GB"/>
              </w:rPr>
              <w:t>MSD</w:t>
            </w:r>
            <w:r w:rsidRPr="00B31057">
              <w:rPr>
                <w:rFonts w:ascii="Times New Roman" w:hAnsi="Times New Roman"/>
                <w:bCs/>
                <w:kern w:val="2"/>
                <w:sz w:val="20"/>
                <w:vertAlign w:val="subscript"/>
                <w:lang w:eastAsia="en-GB"/>
              </w:rPr>
              <w:t>max</w:t>
            </w:r>
            <w:r w:rsidRPr="00B31057">
              <w:rPr>
                <w:rFonts w:ascii="Times New Roman" w:hAnsi="Times New Roman"/>
                <w:bCs/>
                <w:kern w:val="2"/>
                <w:sz w:val="20"/>
                <w:lang w:eastAsia="en-GB"/>
              </w:rPr>
              <w:t>” LUT is specified with the following companion table.</w:t>
            </w:r>
          </w:p>
          <w:tbl>
            <w:tblPr>
              <w:tblpPr w:leftFromText="180" w:rightFromText="180" w:vertAnchor="text" w:tblpXSpec="center" w:tblpY="1"/>
              <w:tblOverlap w:val="never"/>
              <w:tblW w:w="254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56"/>
              <w:gridCol w:w="1690"/>
              <w:gridCol w:w="851"/>
              <w:gridCol w:w="823"/>
              <w:gridCol w:w="869"/>
            </w:tblGrid>
            <w:tr w:rsidR="00B31057" w:rsidRPr="00B31057" w14:paraId="5D4B6F99" w14:textId="77777777" w:rsidTr="000E41E8">
              <w:trPr>
                <w:trHeight w:val="179"/>
              </w:trPr>
              <w:tc>
                <w:tcPr>
                  <w:tcW w:w="2346" w:type="pct"/>
                  <w:gridSpan w:val="2"/>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19186B2B" w14:textId="77777777" w:rsidR="00B31057" w:rsidRPr="00B31057" w:rsidRDefault="00B31057" w:rsidP="003B3E98">
                  <w:pPr>
                    <w:jc w:val="center"/>
                    <w:rPr>
                      <w:rFonts w:ascii="Times New Roman" w:eastAsia="MS Mincho" w:hAnsi="Times New Roman" w:cs="Times New Roman"/>
                      <w:b/>
                      <w:bCs/>
                      <w:sz w:val="20"/>
                      <w:szCs w:val="20"/>
                      <w:lang w:val="en-GB" w:eastAsia="en-US"/>
                    </w:rPr>
                  </w:pPr>
                  <w:r w:rsidRPr="00B31057">
                    <w:rPr>
                      <w:rFonts w:ascii="Times New Roman" w:eastAsia="MS Mincho" w:hAnsi="Times New Roman" w:cs="Times New Roman"/>
                      <w:b/>
                      <w:bCs/>
                      <w:sz w:val="20"/>
                      <w:szCs w:val="20"/>
                    </w:rPr>
                    <w:t>MSD type</w:t>
                  </w:r>
                </w:p>
              </w:tc>
              <w:tc>
                <w:tcPr>
                  <w:tcW w:w="2654" w:type="pct"/>
                  <w:gridSpan w:val="3"/>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58D422E4" w14:textId="77777777" w:rsidR="00B31057" w:rsidRPr="00B31057" w:rsidRDefault="00B31057" w:rsidP="003B3E98">
                  <w:pPr>
                    <w:jc w:val="center"/>
                    <w:rPr>
                      <w:rFonts w:ascii="Times New Roman" w:eastAsia="MS Mincho" w:hAnsi="Times New Roman" w:cs="Times New Roman"/>
                      <w:b/>
                      <w:bCs/>
                      <w:sz w:val="20"/>
                      <w:szCs w:val="20"/>
                    </w:rPr>
                  </w:pPr>
                  <w:r w:rsidRPr="00B31057">
                    <w:rPr>
                      <w:rFonts w:ascii="Times New Roman" w:hAnsi="Times New Roman" w:cs="Times New Roman"/>
                      <w:b/>
                      <w:bCs/>
                      <w:sz w:val="20"/>
                      <w:szCs w:val="20"/>
                      <w:lang w:eastAsia="en-GB"/>
                    </w:rPr>
                    <w:sym w:font="Symbol" w:char="F044"/>
                  </w:r>
                  <w:r w:rsidRPr="00B31057">
                    <w:rPr>
                      <w:rFonts w:ascii="Times New Roman" w:hAnsi="Times New Roman" w:cs="Times New Roman"/>
                      <w:b/>
                      <w:bCs/>
                      <w:sz w:val="20"/>
                      <w:szCs w:val="20"/>
                      <w:lang w:eastAsia="en-GB"/>
                    </w:rPr>
                    <w:t>MSD</w:t>
                  </w:r>
                  <w:r w:rsidRPr="00B31057">
                    <w:rPr>
                      <w:rFonts w:ascii="Times New Roman" w:hAnsi="Times New Roman" w:cs="Times New Roman"/>
                      <w:b/>
                      <w:bCs/>
                      <w:sz w:val="20"/>
                      <w:szCs w:val="20"/>
                      <w:vertAlign w:val="subscript"/>
                      <w:lang w:eastAsia="en-GB"/>
                    </w:rPr>
                    <w:t xml:space="preserve">max </w:t>
                  </w:r>
                  <w:r w:rsidRPr="00B31057">
                    <w:rPr>
                      <w:rFonts w:ascii="Times New Roman" w:hAnsi="Times New Roman" w:cs="Times New Roman"/>
                      <w:b/>
                      <w:bCs/>
                      <w:sz w:val="20"/>
                      <w:szCs w:val="20"/>
                      <w:lang w:eastAsia="en-GB"/>
                    </w:rPr>
                    <w:t>(dB)</w:t>
                  </w:r>
                </w:p>
              </w:tc>
            </w:tr>
            <w:tr w:rsidR="000E41E8" w:rsidRPr="00B31057" w14:paraId="43293E3E" w14:textId="77777777" w:rsidTr="000E41E8">
              <w:trPr>
                <w:trHeight w:val="179"/>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2053A91" w14:textId="77777777" w:rsidR="00B31057" w:rsidRPr="00B31057" w:rsidRDefault="00B31057" w:rsidP="003B3E98">
                  <w:pPr>
                    <w:jc w:val="center"/>
                    <w:rPr>
                      <w:rFonts w:ascii="Times New Roman" w:eastAsia="MS Mincho" w:hAnsi="Times New Roman" w:cs="Times New Roman"/>
                      <w:b/>
                      <w:bCs/>
                      <w:sz w:val="20"/>
                      <w:szCs w:val="20"/>
                      <w:lang w:val="en-GB" w:eastAsia="en-US"/>
                    </w:rPr>
                  </w:pPr>
                </w:p>
              </w:tc>
              <w:tc>
                <w:tcPr>
                  <w:tcW w:w="888"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0DA49B6E"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rPr>
                    <w:t>3</w:t>
                  </w:r>
                </w:p>
              </w:tc>
              <w:tc>
                <w:tcPr>
                  <w:tcW w:w="859"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7EEB7AC3"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rPr>
                    <w:t>6</w:t>
                  </w:r>
                </w:p>
              </w:tc>
              <w:tc>
                <w:tcPr>
                  <w:tcW w:w="906"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2AD186B3"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rPr>
                    <w:t>9</w:t>
                  </w:r>
                </w:p>
              </w:tc>
            </w:tr>
            <w:tr w:rsidR="000E41E8" w:rsidRPr="00B31057" w14:paraId="49108CEC" w14:textId="77777777" w:rsidTr="000E41E8">
              <w:trPr>
                <w:trHeight w:val="139"/>
              </w:trPr>
              <w:tc>
                <w:tcPr>
                  <w:tcW w:w="582" w:type="pct"/>
                  <w:vMerge w:val="restar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2045B9BA"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lang w:val="en-CA"/>
                    </w:rPr>
                    <w:t>1UL</w:t>
                  </w:r>
                </w:p>
              </w:tc>
              <w:tc>
                <w:tcPr>
                  <w:tcW w:w="1764"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2DF2C8F2"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lang w:val="en-CA"/>
                    </w:rPr>
                    <w:t>UL harmonic</w:t>
                  </w:r>
                </w:p>
              </w:tc>
              <w:tc>
                <w:tcPr>
                  <w:tcW w:w="8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613C47A"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1Tx</w:t>
                  </w:r>
                </w:p>
              </w:tc>
              <w:tc>
                <w:tcPr>
                  <w:tcW w:w="85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F6570FC"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2Tx</w:t>
                  </w:r>
                </w:p>
              </w:tc>
              <w:tc>
                <w:tcPr>
                  <w:tcW w:w="906"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1AC4646"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rPr>
                    <w:t>[PC1.5</w:t>
                  </w:r>
                  <w:r w:rsidRPr="00B31057">
                    <w:rPr>
                      <w:rFonts w:ascii="Times New Roman" w:eastAsia="MS Mincho" w:hAnsi="Times New Roman" w:cs="Times New Roman"/>
                      <w:sz w:val="20"/>
                      <w:szCs w:val="20"/>
                      <w:vertAlign w:val="subscript"/>
                    </w:rPr>
                    <w:t>2Tx</w:t>
                  </w:r>
                  <w:r w:rsidRPr="00B31057">
                    <w:rPr>
                      <w:rFonts w:ascii="Times New Roman" w:eastAsia="MS Mincho" w:hAnsi="Times New Roman" w:cs="Times New Roman"/>
                      <w:sz w:val="20"/>
                      <w:szCs w:val="20"/>
                    </w:rPr>
                    <w:t>]</w:t>
                  </w:r>
                </w:p>
              </w:tc>
            </w:tr>
            <w:tr w:rsidR="000E41E8" w:rsidRPr="00B31057" w14:paraId="4D852E1D" w14:textId="77777777" w:rsidTr="000E41E8">
              <w:trPr>
                <w:trHeight w:val="293"/>
              </w:trPr>
              <w:tc>
                <w:tcPr>
                  <w:tcW w:w="582" w:type="pct"/>
                  <w:vMerge/>
                  <w:tcBorders>
                    <w:top w:val="single" w:sz="8" w:space="0" w:color="auto"/>
                    <w:left w:val="single" w:sz="8" w:space="0" w:color="auto"/>
                    <w:bottom w:val="single" w:sz="8" w:space="0" w:color="auto"/>
                    <w:right w:val="single" w:sz="8" w:space="0" w:color="auto"/>
                  </w:tcBorders>
                  <w:vAlign w:val="center"/>
                  <w:hideMark/>
                </w:tcPr>
                <w:p w14:paraId="1AFB1AFF" w14:textId="77777777" w:rsidR="00B31057" w:rsidRPr="00B31057" w:rsidRDefault="00B31057" w:rsidP="003B3E98">
                  <w:pPr>
                    <w:jc w:val="center"/>
                    <w:rPr>
                      <w:rFonts w:ascii="Times New Roman" w:eastAsia="MS Mincho" w:hAnsi="Times New Roman" w:cs="Times New Roman"/>
                      <w:sz w:val="20"/>
                      <w:szCs w:val="20"/>
                      <w:lang w:val="en-GB" w:eastAsia="en-US"/>
                    </w:rPr>
                  </w:pPr>
                </w:p>
              </w:tc>
              <w:tc>
                <w:tcPr>
                  <w:tcW w:w="1764"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2E476A46"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hAnsi="Times New Roman" w:cs="Times New Roman"/>
                      <w:b/>
                      <w:bCs/>
                      <w:sz w:val="20"/>
                      <w:szCs w:val="20"/>
                    </w:rPr>
                    <w:t xml:space="preserve">Harmonic </w:t>
                  </w:r>
                  <w:r w:rsidRPr="00B31057">
                    <w:rPr>
                      <w:rFonts w:ascii="Times New Roman" w:eastAsia="MS Mincho" w:hAnsi="Times New Roman" w:cs="Times New Roman"/>
                      <w:b/>
                      <w:bCs/>
                      <w:sz w:val="20"/>
                      <w:szCs w:val="20"/>
                      <w:lang w:val="en-CA"/>
                    </w:rPr>
                    <w:t>mixing</w:t>
                  </w:r>
                </w:p>
              </w:tc>
              <w:tc>
                <w:tcPr>
                  <w:tcW w:w="8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4C4DDC5"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1Tx</w:t>
                  </w:r>
                </w:p>
              </w:tc>
              <w:tc>
                <w:tcPr>
                  <w:tcW w:w="85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F7C75FB"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2Tx</w:t>
                  </w:r>
                </w:p>
              </w:tc>
              <w:tc>
                <w:tcPr>
                  <w:tcW w:w="906"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4C6E67E"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rPr>
                    <w:t>PC1.5</w:t>
                  </w:r>
                  <w:r w:rsidRPr="00B31057">
                    <w:rPr>
                      <w:rFonts w:ascii="Times New Roman" w:eastAsia="MS Mincho" w:hAnsi="Times New Roman" w:cs="Times New Roman"/>
                      <w:sz w:val="20"/>
                      <w:szCs w:val="20"/>
                      <w:vertAlign w:val="subscript"/>
                    </w:rPr>
                    <w:t>2Tx</w:t>
                  </w:r>
                </w:p>
              </w:tc>
            </w:tr>
            <w:tr w:rsidR="000E41E8" w:rsidRPr="00B31057" w14:paraId="73301C1A" w14:textId="77777777" w:rsidTr="000E41E8">
              <w:trPr>
                <w:trHeight w:val="275"/>
              </w:trPr>
              <w:tc>
                <w:tcPr>
                  <w:tcW w:w="582" w:type="pct"/>
                  <w:vMerge/>
                  <w:tcBorders>
                    <w:top w:val="single" w:sz="8" w:space="0" w:color="auto"/>
                    <w:left w:val="single" w:sz="8" w:space="0" w:color="auto"/>
                    <w:bottom w:val="single" w:sz="8" w:space="0" w:color="auto"/>
                    <w:right w:val="single" w:sz="8" w:space="0" w:color="auto"/>
                  </w:tcBorders>
                  <w:vAlign w:val="center"/>
                  <w:hideMark/>
                </w:tcPr>
                <w:p w14:paraId="0946ED2C" w14:textId="77777777" w:rsidR="00B31057" w:rsidRPr="00B31057" w:rsidRDefault="00B31057" w:rsidP="003B3E98">
                  <w:pPr>
                    <w:jc w:val="center"/>
                    <w:rPr>
                      <w:rFonts w:ascii="Times New Roman" w:eastAsia="MS Mincho" w:hAnsi="Times New Roman" w:cs="Times New Roman"/>
                      <w:sz w:val="20"/>
                      <w:szCs w:val="20"/>
                      <w:lang w:val="en-GB" w:eastAsia="en-US"/>
                    </w:rPr>
                  </w:pPr>
                </w:p>
              </w:tc>
              <w:tc>
                <w:tcPr>
                  <w:tcW w:w="1764"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01057446"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b/>
                      <w:bCs/>
                      <w:sz w:val="20"/>
                      <w:szCs w:val="20"/>
                      <w:lang w:val="en-CA"/>
                    </w:rPr>
                    <w:t>Cross-band isolation</w:t>
                  </w:r>
                </w:p>
              </w:tc>
              <w:tc>
                <w:tcPr>
                  <w:tcW w:w="8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94A5940"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1Tx</w:t>
                  </w:r>
                </w:p>
              </w:tc>
              <w:tc>
                <w:tcPr>
                  <w:tcW w:w="85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44ED274"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lang w:val="en-CA"/>
                    </w:rPr>
                    <w:t>PC2</w:t>
                  </w:r>
                  <w:r w:rsidRPr="00B31057">
                    <w:rPr>
                      <w:rFonts w:ascii="Times New Roman" w:eastAsia="MS Mincho" w:hAnsi="Times New Roman" w:cs="Times New Roman"/>
                      <w:sz w:val="20"/>
                      <w:szCs w:val="20"/>
                      <w:vertAlign w:val="subscript"/>
                      <w:lang w:val="en-CA"/>
                    </w:rPr>
                    <w:t>2Tx</w:t>
                  </w:r>
                </w:p>
              </w:tc>
              <w:tc>
                <w:tcPr>
                  <w:tcW w:w="906"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EEC8828" w14:textId="77777777" w:rsidR="00B31057" w:rsidRPr="00B31057" w:rsidRDefault="00B31057" w:rsidP="003B3E98">
                  <w:pPr>
                    <w:jc w:val="center"/>
                    <w:rPr>
                      <w:rFonts w:ascii="Times New Roman" w:eastAsia="MS Mincho" w:hAnsi="Times New Roman" w:cs="Times New Roman"/>
                      <w:sz w:val="20"/>
                      <w:szCs w:val="20"/>
                    </w:rPr>
                  </w:pPr>
                  <w:r w:rsidRPr="00B31057">
                    <w:rPr>
                      <w:rFonts w:ascii="Times New Roman" w:eastAsia="MS Mincho" w:hAnsi="Times New Roman" w:cs="Times New Roman"/>
                      <w:sz w:val="20"/>
                      <w:szCs w:val="20"/>
                    </w:rPr>
                    <w:t>PC1.5</w:t>
                  </w:r>
                  <w:r w:rsidRPr="00B31057">
                    <w:rPr>
                      <w:rFonts w:ascii="Times New Roman" w:eastAsia="MS Mincho" w:hAnsi="Times New Roman" w:cs="Times New Roman"/>
                      <w:sz w:val="20"/>
                      <w:szCs w:val="20"/>
                      <w:vertAlign w:val="subscript"/>
                    </w:rPr>
                    <w:t>2Tx</w:t>
                  </w:r>
                </w:p>
              </w:tc>
            </w:tr>
          </w:tbl>
          <w:p w14:paraId="17B30CC8" w14:textId="77777777" w:rsidR="00B31057" w:rsidRPr="00B31057" w:rsidRDefault="00B31057" w:rsidP="00B31057">
            <w:pPr>
              <w:ind w:left="720"/>
              <w:contextualSpacing/>
              <w:rPr>
                <w:rFonts w:ascii="Times New Roman" w:eastAsia="宋体" w:hAnsi="Times New Roman"/>
                <w:b/>
                <w:bCs/>
                <w:lang w:val="en-US" w:eastAsia="zh-CN"/>
              </w:rPr>
            </w:pPr>
          </w:p>
          <w:p w14:paraId="4AFE0788" w14:textId="77777777" w:rsidR="00B31057" w:rsidRPr="00B31057" w:rsidRDefault="00B31057" w:rsidP="00B31057">
            <w:pPr>
              <w:ind w:left="720"/>
              <w:contextualSpacing/>
              <w:rPr>
                <w:rFonts w:ascii="Times New Roman" w:hAnsi="Times New Roman"/>
                <w:b/>
                <w:bCs/>
                <w:lang w:val="en-US" w:eastAsia="zh-CN"/>
              </w:rPr>
            </w:pPr>
          </w:p>
          <w:p w14:paraId="0E73D310" w14:textId="77777777" w:rsidR="00B31057" w:rsidRPr="00B31057" w:rsidRDefault="00B31057" w:rsidP="00B31057">
            <w:pPr>
              <w:ind w:left="720"/>
              <w:contextualSpacing/>
              <w:rPr>
                <w:rFonts w:ascii="Times New Roman" w:hAnsi="Times New Roman"/>
                <w:b/>
                <w:bCs/>
                <w:lang w:val="en-US" w:eastAsia="zh-CN"/>
              </w:rPr>
            </w:pPr>
          </w:p>
          <w:p w14:paraId="0C74BA73" w14:textId="77777777" w:rsidR="00B31057" w:rsidRPr="00B31057" w:rsidRDefault="00B31057" w:rsidP="00B31057">
            <w:pPr>
              <w:ind w:left="720"/>
              <w:contextualSpacing/>
              <w:rPr>
                <w:rFonts w:ascii="Times New Roman" w:hAnsi="Times New Roman"/>
                <w:b/>
                <w:bCs/>
                <w:lang w:val="en-US" w:eastAsia="zh-CN"/>
              </w:rPr>
            </w:pPr>
          </w:p>
          <w:p w14:paraId="752172A4" w14:textId="77777777" w:rsidR="00B31057" w:rsidRPr="00B31057" w:rsidRDefault="00B31057" w:rsidP="00B31057">
            <w:pPr>
              <w:ind w:left="720"/>
              <w:contextualSpacing/>
              <w:rPr>
                <w:rFonts w:ascii="Times New Roman" w:hAnsi="Times New Roman"/>
                <w:b/>
                <w:bCs/>
                <w:lang w:val="en-US" w:eastAsia="zh-CN"/>
              </w:rPr>
            </w:pPr>
          </w:p>
          <w:p w14:paraId="1F37E582" w14:textId="77777777" w:rsidR="00B31057" w:rsidRPr="00B31057" w:rsidRDefault="00B31057" w:rsidP="00B31057">
            <w:pPr>
              <w:ind w:left="720"/>
              <w:contextualSpacing/>
              <w:rPr>
                <w:rFonts w:ascii="Times New Roman" w:hAnsi="Times New Roman"/>
                <w:b/>
                <w:bCs/>
                <w:lang w:val="en-US" w:eastAsia="zh-CN"/>
              </w:rPr>
            </w:pPr>
          </w:p>
          <w:p w14:paraId="3E6C5D4E" w14:textId="77777777" w:rsidR="00B31057" w:rsidRPr="00B31057" w:rsidRDefault="00B31057" w:rsidP="00B31057">
            <w:pPr>
              <w:ind w:left="720"/>
              <w:contextualSpacing/>
              <w:rPr>
                <w:rFonts w:ascii="Times New Roman" w:hAnsi="Times New Roman"/>
                <w:b/>
                <w:bCs/>
                <w:lang w:val="en-US" w:eastAsia="zh-CN"/>
              </w:rPr>
            </w:pPr>
          </w:p>
          <w:p w14:paraId="5E445233" w14:textId="77777777" w:rsidR="00B31057" w:rsidRPr="00B31057" w:rsidRDefault="00B31057" w:rsidP="00B31057">
            <w:pPr>
              <w:pStyle w:val="afb"/>
              <w:ind w:left="928"/>
              <w:jc w:val="both"/>
              <w:rPr>
                <w:rFonts w:ascii="Times New Roman" w:hAnsi="Times New Roman"/>
                <w:b/>
                <w:bCs/>
                <w:sz w:val="20"/>
                <w:lang w:val="en-US" w:eastAsia="zh-CN"/>
              </w:rPr>
            </w:pPr>
          </w:p>
          <w:p w14:paraId="7E1258B3" w14:textId="77777777" w:rsidR="00B31057" w:rsidRPr="00B31057" w:rsidRDefault="00B31057" w:rsidP="00B31057">
            <w:pPr>
              <w:pStyle w:val="afb"/>
              <w:numPr>
                <w:ilvl w:val="0"/>
                <w:numId w:val="40"/>
              </w:numPr>
              <w:overflowPunct w:val="0"/>
              <w:autoSpaceDE w:val="0"/>
              <w:autoSpaceDN w:val="0"/>
              <w:adjustRightInd w:val="0"/>
              <w:jc w:val="both"/>
              <w:rPr>
                <w:rFonts w:ascii="Times New Roman" w:hAnsi="Times New Roman"/>
                <w:bCs/>
                <w:sz w:val="20"/>
                <w:lang w:val="en-US" w:eastAsia="zh-CN"/>
              </w:rPr>
            </w:pPr>
            <w:r w:rsidRPr="00B31057">
              <w:rPr>
                <w:rFonts w:ascii="Times New Roman" w:hAnsi="Times New Roman"/>
                <w:bCs/>
                <w:sz w:val="20"/>
                <w:lang w:val="en-US" w:eastAsia="zh-CN"/>
              </w:rPr>
              <w:t xml:space="preserve">It should be noted that for some band combinations, </w:t>
            </w:r>
            <w:r w:rsidRPr="00B31057">
              <w:rPr>
                <w:rFonts w:ascii="Times New Roman" w:hAnsi="Times New Roman"/>
                <w:bCs/>
                <w:kern w:val="2"/>
                <w:sz w:val="20"/>
                <w:lang w:eastAsia="en-GB"/>
              </w:rPr>
              <w:t>LUTs may represent a slight tightening of the PC</w:t>
            </w:r>
            <w:r w:rsidRPr="00B31057">
              <w:rPr>
                <w:rFonts w:ascii="Times New Roman" w:eastAsia="Malgun Gothic" w:hAnsi="Times New Roman"/>
                <w:bCs/>
                <w:kern w:val="2"/>
                <w:sz w:val="20"/>
                <w:lang w:eastAsia="ko-KR"/>
              </w:rPr>
              <w:t>2</w:t>
            </w:r>
            <w:r w:rsidRPr="00B31057">
              <w:rPr>
                <w:rFonts w:ascii="Times New Roman" w:eastAsia="Malgun Gothic" w:hAnsi="Times New Roman"/>
                <w:bCs/>
                <w:kern w:val="2"/>
                <w:sz w:val="20"/>
                <w:vertAlign w:val="subscript"/>
                <w:lang w:eastAsia="ko-KR"/>
              </w:rPr>
              <w:t>2Tx</w:t>
            </w:r>
            <w:r w:rsidRPr="00B31057">
              <w:rPr>
                <w:rFonts w:ascii="Times New Roman" w:eastAsia="Malgun Gothic" w:hAnsi="Times New Roman"/>
                <w:bCs/>
                <w:kern w:val="2"/>
                <w:sz w:val="20"/>
                <w:lang w:eastAsia="ko-KR"/>
              </w:rPr>
              <w:t>/PC1.5</w:t>
            </w:r>
            <w:r w:rsidRPr="00B31057">
              <w:rPr>
                <w:rFonts w:ascii="Times New Roman" w:eastAsia="Malgun Gothic" w:hAnsi="Times New Roman"/>
                <w:bCs/>
                <w:kern w:val="2"/>
                <w:sz w:val="20"/>
                <w:vertAlign w:val="subscript"/>
                <w:lang w:eastAsia="ko-KR"/>
              </w:rPr>
              <w:t>2Tx</w:t>
            </w:r>
            <w:r w:rsidRPr="00B31057">
              <w:rPr>
                <w:rFonts w:ascii="Times New Roman" w:hAnsi="Times New Roman"/>
                <w:bCs/>
                <w:kern w:val="2"/>
                <w:sz w:val="20"/>
                <w:lang w:eastAsia="en-GB"/>
              </w:rPr>
              <w:t xml:space="preserve"> MSD requirements, especially for UL harmonic</w:t>
            </w:r>
            <w:r w:rsidRPr="00B31057">
              <w:rPr>
                <w:rFonts w:ascii="Times New Roman" w:eastAsia="Malgun Gothic" w:hAnsi="Times New Roman"/>
                <w:bCs/>
                <w:kern w:val="2"/>
                <w:sz w:val="20"/>
                <w:lang w:eastAsia="ko-KR"/>
              </w:rPr>
              <w:t xml:space="preserve">, </w:t>
            </w:r>
            <w:r w:rsidRPr="00B31057">
              <w:rPr>
                <w:rFonts w:ascii="Times New Roman" w:hAnsi="Times New Roman"/>
                <w:bCs/>
                <w:kern w:val="2"/>
                <w:sz w:val="20"/>
                <w:lang w:eastAsia="en-GB"/>
              </w:rPr>
              <w:t>while for other band combinations LUTs may represent a slight relaxation of the PC</w:t>
            </w:r>
            <w:r w:rsidRPr="00B31057">
              <w:rPr>
                <w:rFonts w:ascii="Times New Roman" w:eastAsia="Malgun Gothic" w:hAnsi="Times New Roman"/>
                <w:bCs/>
                <w:kern w:val="2"/>
                <w:sz w:val="20"/>
                <w:lang w:eastAsia="ko-KR"/>
              </w:rPr>
              <w:t>2</w:t>
            </w:r>
            <w:r w:rsidRPr="00B31057">
              <w:rPr>
                <w:rFonts w:ascii="Times New Roman" w:eastAsia="Malgun Gothic" w:hAnsi="Times New Roman"/>
                <w:bCs/>
                <w:kern w:val="2"/>
                <w:sz w:val="20"/>
                <w:vertAlign w:val="subscript"/>
                <w:lang w:eastAsia="ko-KR"/>
              </w:rPr>
              <w:t>2Tx</w:t>
            </w:r>
            <w:r w:rsidRPr="00B31057">
              <w:rPr>
                <w:rFonts w:ascii="Times New Roman" w:eastAsia="Malgun Gothic" w:hAnsi="Times New Roman"/>
                <w:bCs/>
                <w:kern w:val="2"/>
                <w:sz w:val="20"/>
                <w:lang w:eastAsia="ko-KR"/>
              </w:rPr>
              <w:t>/PC1.5</w:t>
            </w:r>
            <w:r w:rsidRPr="00B31057">
              <w:rPr>
                <w:rFonts w:ascii="Times New Roman" w:eastAsia="Malgun Gothic" w:hAnsi="Times New Roman"/>
                <w:bCs/>
                <w:kern w:val="2"/>
                <w:sz w:val="20"/>
                <w:vertAlign w:val="subscript"/>
                <w:lang w:eastAsia="ko-KR"/>
              </w:rPr>
              <w:t>2Tx</w:t>
            </w:r>
            <w:r w:rsidRPr="00B31057">
              <w:rPr>
                <w:rFonts w:ascii="Times New Roman" w:hAnsi="Times New Roman"/>
                <w:bCs/>
                <w:kern w:val="2"/>
                <w:sz w:val="20"/>
                <w:lang w:eastAsia="en-GB"/>
              </w:rPr>
              <w:t xml:space="preserve"> MSD requirements, especially for harmonic mixing.</w:t>
            </w:r>
          </w:p>
          <w:p w14:paraId="20E1B3A1" w14:textId="77777777" w:rsidR="00B31057" w:rsidRPr="00B31057" w:rsidRDefault="00B31057" w:rsidP="00B31057">
            <w:pPr>
              <w:pStyle w:val="afb"/>
              <w:ind w:left="1364"/>
              <w:rPr>
                <w:rFonts w:ascii="Times New Roman" w:hAnsi="Times New Roman"/>
                <w:bCs/>
                <w:sz w:val="20"/>
                <w:lang w:val="en-US" w:eastAsia="zh-CN"/>
              </w:rPr>
            </w:pPr>
          </w:p>
          <w:p w14:paraId="0DB4F0D9" w14:textId="77777777" w:rsidR="00B31057" w:rsidRPr="00B31057" w:rsidRDefault="00B31057" w:rsidP="00B31057">
            <w:pPr>
              <w:pStyle w:val="afb"/>
              <w:numPr>
                <w:ilvl w:val="0"/>
                <w:numId w:val="41"/>
              </w:numPr>
              <w:overflowPunct w:val="0"/>
              <w:autoSpaceDE w:val="0"/>
              <w:autoSpaceDN w:val="0"/>
              <w:adjustRightInd w:val="0"/>
              <w:contextualSpacing w:val="0"/>
              <w:jc w:val="both"/>
              <w:rPr>
                <w:rFonts w:ascii="Times New Roman" w:hAnsi="Times New Roman"/>
                <w:bCs/>
                <w:sz w:val="20"/>
                <w:lang w:val="en-GB"/>
              </w:rPr>
            </w:pPr>
            <w:r w:rsidRPr="00B31057">
              <w:rPr>
                <w:rFonts w:ascii="Times New Roman" w:hAnsi="Times New Roman"/>
                <w:bCs/>
                <w:sz w:val="20"/>
              </w:rPr>
              <w:t>Agreement 2 on handling band combinations without MSD for PC3 but with small PC2/PC1.5 MSD:</w:t>
            </w:r>
          </w:p>
          <w:p w14:paraId="718861A3" w14:textId="77777777" w:rsidR="00B31057" w:rsidRPr="00B31057" w:rsidRDefault="00B31057" w:rsidP="00B31057">
            <w:pPr>
              <w:rPr>
                <w:rFonts w:ascii="Times New Roman" w:hAnsi="Times New Roman"/>
                <w:bCs/>
              </w:rPr>
            </w:pPr>
          </w:p>
          <w:p w14:paraId="18169BE2" w14:textId="77777777" w:rsidR="00B31057" w:rsidRPr="00B31057" w:rsidRDefault="00B31057" w:rsidP="00B31057">
            <w:pPr>
              <w:pStyle w:val="afb"/>
              <w:numPr>
                <w:ilvl w:val="0"/>
                <w:numId w:val="42"/>
              </w:numPr>
              <w:overflowPunct w:val="0"/>
              <w:autoSpaceDE w:val="0"/>
              <w:autoSpaceDN w:val="0"/>
              <w:adjustRightInd w:val="0"/>
              <w:contextualSpacing w:val="0"/>
              <w:jc w:val="both"/>
              <w:rPr>
                <w:rFonts w:ascii="Times New Roman" w:hAnsi="Times New Roman"/>
                <w:bCs/>
                <w:sz w:val="20"/>
              </w:rPr>
            </w:pPr>
            <w:r w:rsidRPr="00B31057">
              <w:rPr>
                <w:rFonts w:ascii="Times New Roman" w:hAnsi="Times New Roman"/>
                <w:bCs/>
                <w:sz w:val="20"/>
              </w:rPr>
              <w:t>For new HPUE band combinations, do not specify the MSD requirements for 1UL HPUE PC2</w:t>
            </w:r>
            <w:r w:rsidRPr="00B31057">
              <w:rPr>
                <w:rFonts w:ascii="Times New Roman" w:hAnsi="Times New Roman"/>
                <w:bCs/>
                <w:sz w:val="20"/>
                <w:vertAlign w:val="subscript"/>
              </w:rPr>
              <w:t>1Tx</w:t>
            </w:r>
            <w:r w:rsidRPr="00B31057">
              <w:rPr>
                <w:rFonts w:ascii="Times New Roman" w:hAnsi="Times New Roman"/>
                <w:bCs/>
                <w:sz w:val="20"/>
              </w:rPr>
              <w:t xml:space="preserve"> PC2</w:t>
            </w:r>
            <w:r w:rsidRPr="00B31057">
              <w:rPr>
                <w:rFonts w:ascii="Times New Roman" w:hAnsi="Times New Roman"/>
                <w:bCs/>
                <w:sz w:val="20"/>
                <w:vertAlign w:val="subscript"/>
              </w:rPr>
              <w:t>2Tx</w:t>
            </w:r>
            <w:r w:rsidRPr="00B31057">
              <w:rPr>
                <w:rFonts w:ascii="Times New Roman" w:hAnsi="Times New Roman"/>
                <w:bCs/>
                <w:sz w:val="20"/>
              </w:rPr>
              <w:t xml:space="preserve"> and PC1.5 (2Tx).</w:t>
            </w:r>
          </w:p>
          <w:p w14:paraId="3666F5B5" w14:textId="77777777" w:rsidR="00B31057" w:rsidRPr="00B31057" w:rsidRDefault="00B31057" w:rsidP="00B31057">
            <w:pPr>
              <w:pStyle w:val="afb"/>
              <w:ind w:left="644"/>
              <w:jc w:val="both"/>
              <w:rPr>
                <w:rFonts w:ascii="Times New Roman" w:hAnsi="Times New Roman"/>
                <w:bCs/>
                <w:sz w:val="20"/>
              </w:rPr>
            </w:pPr>
          </w:p>
          <w:p w14:paraId="26ECFAF8" w14:textId="77777777" w:rsidR="00B31057" w:rsidRPr="00B31057" w:rsidRDefault="00B31057" w:rsidP="00B31057">
            <w:pPr>
              <w:pStyle w:val="afb"/>
              <w:numPr>
                <w:ilvl w:val="0"/>
                <w:numId w:val="42"/>
              </w:numPr>
              <w:overflowPunct w:val="0"/>
              <w:autoSpaceDE w:val="0"/>
              <w:autoSpaceDN w:val="0"/>
              <w:adjustRightInd w:val="0"/>
              <w:contextualSpacing w:val="0"/>
              <w:jc w:val="both"/>
              <w:rPr>
                <w:rFonts w:ascii="Times New Roman" w:hAnsi="Times New Roman"/>
                <w:bCs/>
                <w:sz w:val="20"/>
              </w:rPr>
            </w:pPr>
            <w:r w:rsidRPr="00B31057">
              <w:rPr>
                <w:rFonts w:ascii="Times New Roman" w:hAnsi="Times New Roman"/>
                <w:bCs/>
                <w:sz w:val="20"/>
              </w:rPr>
              <w:t>For legacy PC3 band combinations (i.e. band combinations specified prior to the agreement of the MSD simplification CR for 1UL HPUE), where no PC3 MSD is specified, companies are encouraged to browse through these band combinations and bring correction CRs if 1UL HPUE MSD requirements are needed.</w:t>
            </w:r>
          </w:p>
          <w:p w14:paraId="251E4A7B" w14:textId="77777777" w:rsidR="007F30A3" w:rsidRPr="007F30A3" w:rsidRDefault="007F30A3" w:rsidP="00E726F9">
            <w:pPr>
              <w:spacing w:before="240" w:after="240"/>
              <w:rPr>
                <w:rFonts w:ascii="Times New Roman" w:hAnsi="Times New Roman"/>
                <w:b/>
                <w:bCs/>
              </w:rPr>
            </w:pPr>
            <w:r w:rsidRPr="007F30A3">
              <w:rPr>
                <w:rFonts w:ascii="Times New Roman" w:hAnsi="Times New Roman"/>
                <w:b/>
                <w:bCs/>
              </w:rPr>
              <w:t xml:space="preserve">Agreement: </w:t>
            </w:r>
          </w:p>
          <w:p w14:paraId="161C1CD0" w14:textId="08324631" w:rsidR="007F30A3" w:rsidRPr="00E726F9" w:rsidRDefault="007F30A3" w:rsidP="00E726F9">
            <w:pPr>
              <w:pStyle w:val="afb"/>
              <w:numPr>
                <w:ilvl w:val="0"/>
                <w:numId w:val="43"/>
              </w:numPr>
              <w:spacing w:after="180"/>
              <w:textAlignment w:val="center"/>
              <w:rPr>
                <w:rFonts w:ascii="Times New Roman" w:eastAsia="Times New Roman" w:hAnsi="Times New Roman"/>
                <w:sz w:val="20"/>
                <w:lang w:eastAsia="sv-SE"/>
              </w:rPr>
            </w:pPr>
            <w:r w:rsidRPr="00E726F9">
              <w:rPr>
                <w:rFonts w:ascii="Times New Roman" w:eastAsia="Times New Roman" w:hAnsi="Times New Roman"/>
                <w:sz w:val="20"/>
                <w:lang w:eastAsia="sv-SE"/>
              </w:rPr>
              <w:t>2UL HPUE MSD requirements can be mapped to a separate LUT with maximum of [8] columns, e.g. at least with ΔMSDmax = [3], 6, 9, 12, 15, [18, 24, 30] dB.</w:t>
            </w:r>
          </w:p>
          <w:p w14:paraId="4F8A2004" w14:textId="6041889D" w:rsidR="007F30A3" w:rsidRPr="00E726F9" w:rsidRDefault="007F30A3" w:rsidP="00E726F9">
            <w:pPr>
              <w:pStyle w:val="afb"/>
              <w:numPr>
                <w:ilvl w:val="0"/>
                <w:numId w:val="43"/>
              </w:numPr>
              <w:spacing w:after="180"/>
              <w:textAlignment w:val="center"/>
              <w:rPr>
                <w:rFonts w:ascii="Times New Roman" w:eastAsia="Times New Roman" w:hAnsi="Times New Roman"/>
                <w:sz w:val="20"/>
                <w:lang w:eastAsia="sv-SE"/>
              </w:rPr>
            </w:pPr>
            <w:r w:rsidRPr="00E726F9">
              <w:rPr>
                <w:rFonts w:ascii="Times New Roman" w:eastAsia="Times New Roman" w:hAnsi="Times New Roman"/>
                <w:sz w:val="20"/>
                <w:lang w:eastAsia="sv-SE"/>
              </w:rPr>
              <w:t>Other values are not precluded and the need for additional columns is FFS.</w:t>
            </w:r>
          </w:p>
          <w:p w14:paraId="33F8281A" w14:textId="00FB2C19" w:rsidR="00D45918" w:rsidRPr="00E726F9" w:rsidRDefault="007F30A3" w:rsidP="00E726F9">
            <w:pPr>
              <w:pStyle w:val="afb"/>
              <w:numPr>
                <w:ilvl w:val="0"/>
                <w:numId w:val="43"/>
              </w:numPr>
              <w:spacing w:after="180"/>
              <w:textAlignment w:val="center"/>
              <w:rPr>
                <w:rFonts w:ascii="Calibri" w:eastAsia="Times New Roman" w:hAnsi="Calibri" w:cs="Calibri"/>
                <w:lang w:eastAsia="sv-SE"/>
              </w:rPr>
            </w:pPr>
            <w:r w:rsidRPr="00E726F9">
              <w:rPr>
                <w:rFonts w:ascii="Times New Roman" w:eastAsia="Times New Roman" w:hAnsi="Times New Roman"/>
                <w:sz w:val="20"/>
                <w:lang w:eastAsia="sv-SE"/>
              </w:rPr>
              <w:t>-</w:t>
            </w:r>
            <w:r w:rsidRPr="00E726F9">
              <w:rPr>
                <w:rFonts w:ascii="Times New Roman" w:eastAsia="Times New Roman" w:hAnsi="Times New Roman"/>
                <w:sz w:val="20"/>
                <w:lang w:eastAsia="sv-SE"/>
              </w:rPr>
              <w:tab/>
              <w:t>FFS on optimized mapping to avoid penalizing 2UL combos with too high ΔMSDmax.</w:t>
            </w:r>
          </w:p>
        </w:tc>
      </w:tr>
    </w:tbl>
    <w:p w14:paraId="31AB9B32" w14:textId="148CB779"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10" w:name="_Hlk151974188"/>
      <w:bookmarkStart w:id="11" w:name="_Hlk145493529"/>
      <w:bookmarkStart w:id="12" w:name="_Hlk145440945"/>
      <w:bookmarkEnd w:id="2"/>
      <w:r>
        <w:rPr>
          <w:sz w:val="36"/>
          <w:szCs w:val="36"/>
        </w:rPr>
        <w:lastRenderedPageBreak/>
        <w:t>D</w:t>
      </w:r>
      <w:r>
        <w:rPr>
          <w:rFonts w:hint="eastAsia"/>
          <w:sz w:val="36"/>
          <w:szCs w:val="36"/>
        </w:rPr>
        <w:t>iscussion</w:t>
      </w:r>
      <w:bookmarkEnd w:id="3"/>
      <w:bookmarkEnd w:id="10"/>
    </w:p>
    <w:p w14:paraId="0F9D62CA" w14:textId="25DFA6F5" w:rsidR="00EA090F" w:rsidRDefault="00EA090F" w:rsidP="00385F3E">
      <w:pPr>
        <w:spacing w:before="120" w:after="120"/>
        <w:rPr>
          <w:rFonts w:ascii="Times New Roman" w:hAnsi="Times New Roman" w:cs="Times New Roman"/>
          <w:szCs w:val="21"/>
          <w:lang w:val="en-GB" w:eastAsia="en-US"/>
        </w:rPr>
      </w:pPr>
      <w:r w:rsidRPr="008F5869">
        <w:rPr>
          <w:rFonts w:ascii="Times New Roman" w:hAnsi="Times New Roman" w:cs="Times New Roman"/>
          <w:szCs w:val="21"/>
          <w:lang w:val="en-GB" w:eastAsia="en-US"/>
        </w:rPr>
        <w:t xml:space="preserve">In the last meeting, some progress has been achieved about HPUE MSD simplification. </w:t>
      </w:r>
      <w:r w:rsidR="00AC0DCF">
        <w:rPr>
          <w:rFonts w:ascii="Times New Roman" w:hAnsi="Times New Roman" w:cs="Times New Roman"/>
          <w:szCs w:val="21"/>
          <w:lang w:val="en-GB" w:eastAsia="en-US"/>
        </w:rPr>
        <w:t>S</w:t>
      </w:r>
      <w:r w:rsidR="00D0718F">
        <w:rPr>
          <w:rFonts w:ascii="Times New Roman" w:hAnsi="Times New Roman" w:cs="Times New Roman"/>
          <w:szCs w:val="21"/>
          <w:lang w:val="en-GB" w:eastAsia="en-US"/>
        </w:rPr>
        <w:t xml:space="preserve">pecifying a total LUT for harmonic, harmonic mixing and cross band isolation is agreed, </w:t>
      </w:r>
      <w:r w:rsidR="00E267F3">
        <w:rPr>
          <w:rFonts w:ascii="Times New Roman" w:hAnsi="Times New Roman" w:cs="Times New Roman"/>
          <w:szCs w:val="21"/>
          <w:lang w:val="en-GB" w:eastAsia="en-US"/>
        </w:rPr>
        <w:t>and the LUT</w:t>
      </w:r>
      <w:r w:rsidR="00052095" w:rsidRPr="00052095">
        <w:rPr>
          <w:rFonts w:ascii="Times New Roman" w:hAnsi="Times New Roman" w:cs="Times New Roman"/>
          <w:szCs w:val="21"/>
          <w:lang w:val="en-GB" w:eastAsia="en-US"/>
        </w:rPr>
        <w:t xml:space="preserve"> is classified into three columns by </w:t>
      </w:r>
      <w:r w:rsidR="00CF0F25" w:rsidRPr="001D7DE0">
        <w:rPr>
          <w:rFonts w:ascii="Times New Roman" w:hAnsi="Times New Roman" w:cs="Times New Roman"/>
          <w:szCs w:val="21"/>
          <w:lang w:val="en-GB" w:eastAsia="en-US"/>
        </w:rPr>
        <w:t>Δ</w:t>
      </w:r>
      <w:r w:rsidR="00052095" w:rsidRPr="00052095">
        <w:rPr>
          <w:rFonts w:ascii="Times New Roman" w:hAnsi="Times New Roman" w:cs="Times New Roman"/>
          <w:szCs w:val="21"/>
          <w:lang w:val="en-GB" w:eastAsia="en-US"/>
        </w:rPr>
        <w:t>MSDmax</w:t>
      </w:r>
      <w:r w:rsidR="00D57F25">
        <w:rPr>
          <w:rFonts w:ascii="Times New Roman" w:hAnsi="Times New Roman" w:cs="Times New Roman"/>
          <w:szCs w:val="21"/>
          <w:lang w:val="en-GB" w:eastAsia="en-US"/>
        </w:rPr>
        <w:t xml:space="preserve"> </w:t>
      </w:r>
      <w:r w:rsidR="00052095" w:rsidRPr="00052095">
        <w:rPr>
          <w:rFonts w:ascii="Times New Roman" w:hAnsi="Times New Roman" w:cs="Times New Roman"/>
          <w:szCs w:val="21"/>
          <w:lang w:val="en-GB" w:eastAsia="en-US"/>
        </w:rPr>
        <w:t>=</w:t>
      </w:r>
      <w:r w:rsidR="00D57F25">
        <w:rPr>
          <w:rFonts w:ascii="Times New Roman" w:hAnsi="Times New Roman" w:cs="Times New Roman"/>
          <w:szCs w:val="21"/>
          <w:lang w:val="en-GB" w:eastAsia="en-US"/>
        </w:rPr>
        <w:t xml:space="preserve"> </w:t>
      </w:r>
      <w:r w:rsidR="00052095" w:rsidRPr="00052095">
        <w:rPr>
          <w:rFonts w:ascii="Times New Roman" w:hAnsi="Times New Roman" w:cs="Times New Roman"/>
          <w:szCs w:val="21"/>
          <w:lang w:val="en-GB" w:eastAsia="en-US"/>
        </w:rPr>
        <w:t>3,6,9</w:t>
      </w:r>
      <w:r w:rsidR="00D57F25">
        <w:rPr>
          <w:rFonts w:ascii="Times New Roman" w:hAnsi="Times New Roman" w:cs="Times New Roman"/>
          <w:szCs w:val="21"/>
          <w:lang w:val="en-GB" w:eastAsia="en-US"/>
        </w:rPr>
        <w:t xml:space="preserve"> </w:t>
      </w:r>
      <w:proofErr w:type="spellStart"/>
      <w:r w:rsidR="00947B2C">
        <w:rPr>
          <w:rFonts w:ascii="Times New Roman" w:hAnsi="Times New Roman" w:cs="Times New Roman" w:hint="eastAsia"/>
          <w:szCs w:val="21"/>
          <w:lang w:val="en-GB"/>
        </w:rPr>
        <w:t>d</w:t>
      </w:r>
      <w:r w:rsidR="00947B2C">
        <w:rPr>
          <w:rFonts w:ascii="Times New Roman" w:hAnsi="Times New Roman" w:cs="Times New Roman"/>
          <w:szCs w:val="21"/>
          <w:lang w:val="en-GB" w:eastAsia="en-US"/>
        </w:rPr>
        <w:t>B</w:t>
      </w:r>
      <w:r w:rsidR="00E267F3">
        <w:rPr>
          <w:rFonts w:ascii="Times New Roman" w:hAnsi="Times New Roman" w:cs="Times New Roman"/>
          <w:szCs w:val="21"/>
          <w:lang w:val="en-GB" w:eastAsia="en-US"/>
        </w:rPr>
        <w:t>.</w:t>
      </w:r>
      <w:proofErr w:type="spellEnd"/>
    </w:p>
    <w:p w14:paraId="03B2041D" w14:textId="0F8C6D13" w:rsidR="00385F3E" w:rsidRDefault="00385F3E" w:rsidP="001D7DE0">
      <w:pPr>
        <w:spacing w:before="120" w:after="120"/>
        <w:rPr>
          <w:rFonts w:ascii="Times New Roman" w:hAnsi="Times New Roman" w:cs="Times New Roman"/>
          <w:szCs w:val="21"/>
          <w:lang w:val="en-GB" w:eastAsia="en-US"/>
        </w:rPr>
      </w:pPr>
      <w:r>
        <w:rPr>
          <w:rFonts w:ascii="Times New Roman" w:hAnsi="Times New Roman" w:cs="Times New Roman"/>
          <w:szCs w:val="21"/>
          <w:lang w:val="en-GB" w:eastAsia="en-US"/>
        </w:rPr>
        <w:t>Based on the framework, the mainly remaining issue</w:t>
      </w:r>
      <w:r w:rsidR="00D077ED">
        <w:rPr>
          <w:rFonts w:ascii="Times New Roman" w:hAnsi="Times New Roman" w:cs="Times New Roman"/>
          <w:szCs w:val="21"/>
          <w:lang w:val="en-GB" w:eastAsia="en-US"/>
        </w:rPr>
        <w:t xml:space="preserve"> for 1UL</w:t>
      </w:r>
      <w:r>
        <w:rPr>
          <w:rFonts w:ascii="Times New Roman" w:hAnsi="Times New Roman" w:cs="Times New Roman"/>
          <w:szCs w:val="21"/>
          <w:lang w:val="en-GB" w:eastAsia="en-US"/>
        </w:rPr>
        <w:t xml:space="preserve"> is how to divide PC3 MSD into different rows, which will decide the granularity of the LUT.</w:t>
      </w:r>
      <w:r w:rsidR="00D077ED">
        <w:rPr>
          <w:rFonts w:ascii="Times New Roman" w:hAnsi="Times New Roman" w:cs="Times New Roman"/>
          <w:szCs w:val="21"/>
          <w:lang w:val="en-GB" w:eastAsia="en-US"/>
        </w:rPr>
        <w:t xml:space="preserve"> And for 2UL there is another important </w:t>
      </w:r>
      <w:r w:rsidR="00FF2D8F">
        <w:rPr>
          <w:rFonts w:ascii="Times New Roman" w:hAnsi="Times New Roman" w:cs="Times New Roman" w:hint="eastAsia"/>
          <w:szCs w:val="21"/>
          <w:lang w:val="en-GB"/>
        </w:rPr>
        <w:t>issue</w:t>
      </w:r>
      <w:r w:rsidR="00D077ED">
        <w:rPr>
          <w:rFonts w:ascii="Times New Roman" w:hAnsi="Times New Roman" w:cs="Times New Roman"/>
          <w:szCs w:val="21"/>
          <w:lang w:val="en-GB" w:eastAsia="en-US"/>
        </w:rPr>
        <w:t xml:space="preserve"> is the </w:t>
      </w:r>
      <w:r w:rsidR="003F2B7D">
        <w:rPr>
          <w:rFonts w:ascii="Times New Roman" w:hAnsi="Times New Roman" w:cs="Times New Roman"/>
          <w:szCs w:val="21"/>
          <w:lang w:val="en-GB" w:eastAsia="en-US"/>
        </w:rPr>
        <w:t xml:space="preserve">selection of </w:t>
      </w:r>
      <w:r w:rsidR="003F2B7D" w:rsidRPr="001D7DE0">
        <w:rPr>
          <w:rFonts w:ascii="Times New Roman" w:hAnsi="Times New Roman" w:cs="Times New Roman"/>
          <w:szCs w:val="21"/>
          <w:lang w:val="en-GB" w:eastAsia="en-US"/>
        </w:rPr>
        <w:t>Δ</w:t>
      </w:r>
      <w:r w:rsidR="003F2B7D" w:rsidRPr="00052095">
        <w:rPr>
          <w:rFonts w:ascii="Times New Roman" w:hAnsi="Times New Roman" w:cs="Times New Roman"/>
          <w:szCs w:val="21"/>
          <w:lang w:val="en-GB" w:eastAsia="en-US"/>
        </w:rPr>
        <w:t>MSDmax</w:t>
      </w:r>
      <w:r w:rsidR="003F2B7D">
        <w:rPr>
          <w:rFonts w:ascii="Times New Roman" w:hAnsi="Times New Roman" w:cs="Times New Roman"/>
          <w:szCs w:val="21"/>
          <w:lang w:val="en-GB" w:eastAsia="en-US"/>
        </w:rPr>
        <w:t xml:space="preserve"> for IMD2~5.</w:t>
      </w:r>
    </w:p>
    <w:p w14:paraId="5A2A07C9" w14:textId="48A0AADB" w:rsidR="00093128" w:rsidRDefault="00093128" w:rsidP="001D7DE0">
      <w:pPr>
        <w:spacing w:before="120" w:after="120"/>
        <w:rPr>
          <w:rFonts w:ascii="Times New Roman" w:hAnsi="Times New Roman" w:cs="Times New Roman"/>
          <w:szCs w:val="21"/>
          <w:lang w:eastAsia="en-US"/>
        </w:rPr>
      </w:pPr>
      <w:r>
        <w:rPr>
          <w:rFonts w:ascii="Times New Roman" w:hAnsi="Times New Roman" w:cs="Times New Roman"/>
          <w:szCs w:val="21"/>
          <w:lang w:eastAsia="en-US"/>
        </w:rPr>
        <w:t xml:space="preserve">For </w:t>
      </w:r>
      <w:r w:rsidR="00680A20">
        <w:rPr>
          <w:rFonts w:ascii="Times New Roman" w:hAnsi="Times New Roman" w:cs="Times New Roman"/>
          <w:szCs w:val="21"/>
          <w:lang w:eastAsia="en-US"/>
        </w:rPr>
        <w:t xml:space="preserve">the </w:t>
      </w:r>
      <w:r w:rsidR="00C04A07">
        <w:rPr>
          <w:rFonts w:ascii="Times New Roman" w:hAnsi="Times New Roman" w:cs="Times New Roman"/>
          <w:szCs w:val="21"/>
          <w:lang w:eastAsia="en-US"/>
        </w:rPr>
        <w:t>IMD2</w:t>
      </w:r>
      <w:r w:rsidR="002F37FD">
        <w:rPr>
          <w:rFonts w:ascii="Times New Roman" w:hAnsi="Times New Roman" w:cs="Times New Roman"/>
          <w:szCs w:val="21"/>
          <w:lang w:eastAsia="en-US"/>
        </w:rPr>
        <w:t>~</w:t>
      </w:r>
      <w:r w:rsidR="00C04A07">
        <w:rPr>
          <w:rFonts w:ascii="Times New Roman" w:hAnsi="Times New Roman" w:cs="Times New Roman"/>
          <w:szCs w:val="21"/>
          <w:lang w:eastAsia="en-US"/>
        </w:rPr>
        <w:t>5</w:t>
      </w:r>
      <w:r w:rsidR="00680A20">
        <w:rPr>
          <w:rFonts w:ascii="Times New Roman" w:hAnsi="Times New Roman" w:cs="Times New Roman"/>
          <w:szCs w:val="21"/>
          <w:lang w:eastAsia="en-US"/>
        </w:rPr>
        <w:t>,</w:t>
      </w:r>
      <w:r w:rsidR="00C04A07">
        <w:rPr>
          <w:rFonts w:ascii="Times New Roman" w:hAnsi="Times New Roman" w:cs="Times New Roman"/>
          <w:szCs w:val="21"/>
          <w:lang w:eastAsia="en-US"/>
        </w:rPr>
        <w:t xml:space="preserve"> if we consider architecture</w:t>
      </w:r>
      <w:r w:rsidR="0070595C">
        <w:rPr>
          <w:rFonts w:ascii="Times New Roman" w:hAnsi="Times New Roman" w:cs="Times New Roman"/>
          <w:szCs w:val="21"/>
          <w:lang w:eastAsia="en-US"/>
        </w:rPr>
        <w:t xml:space="preserve"> change,</w:t>
      </w:r>
      <w:r w:rsidR="00C04A07">
        <w:rPr>
          <w:rFonts w:ascii="Times New Roman" w:hAnsi="Times New Roman" w:cs="Times New Roman"/>
          <w:szCs w:val="21"/>
          <w:lang w:eastAsia="en-US"/>
        </w:rPr>
        <w:t xml:space="preserve"> asymmetric PA distribution</w:t>
      </w:r>
      <w:r w:rsidR="0070595C">
        <w:rPr>
          <w:rFonts w:ascii="Times New Roman" w:hAnsi="Times New Roman" w:cs="Times New Roman"/>
          <w:szCs w:val="21"/>
          <w:lang w:eastAsia="en-US"/>
        </w:rPr>
        <w:t xml:space="preserve"> and IMD index</w:t>
      </w:r>
      <w:r w:rsidR="00C04A07">
        <w:rPr>
          <w:rFonts w:ascii="Times New Roman" w:hAnsi="Times New Roman" w:cs="Times New Roman"/>
          <w:szCs w:val="21"/>
          <w:lang w:eastAsia="en-US"/>
        </w:rPr>
        <w:t xml:space="preserve">, the </w:t>
      </w:r>
      <w:r w:rsidR="00C04A07" w:rsidRPr="001D7DE0">
        <w:rPr>
          <w:rFonts w:ascii="Times New Roman" w:hAnsi="Times New Roman" w:cs="Times New Roman"/>
          <w:szCs w:val="21"/>
          <w:lang w:val="en-GB" w:eastAsia="en-US"/>
        </w:rPr>
        <w:t>ΔMSDmax</w:t>
      </w:r>
      <w:r w:rsidR="00C04A07">
        <w:rPr>
          <w:rFonts w:ascii="Times New Roman" w:hAnsi="Times New Roman" w:cs="Times New Roman"/>
          <w:szCs w:val="21"/>
          <w:lang w:val="en-GB" w:eastAsia="en-US"/>
        </w:rPr>
        <w:t xml:space="preserve"> should </w:t>
      </w:r>
      <w:r w:rsidR="0070595C">
        <w:rPr>
          <w:rFonts w:ascii="Times New Roman" w:hAnsi="Times New Roman" w:cs="Times New Roman"/>
          <w:szCs w:val="21"/>
          <w:lang w:val="en-GB" w:eastAsia="en-US"/>
        </w:rPr>
        <w:t>involve diverse values, which could be seen in</w:t>
      </w:r>
      <w:r w:rsidR="00086E2E">
        <w:rPr>
          <w:rFonts w:ascii="Times New Roman" w:hAnsi="Times New Roman" w:cs="Times New Roman"/>
          <w:szCs w:val="21"/>
          <w:lang w:val="en-GB" w:eastAsia="en-US"/>
        </w:rPr>
        <w:t xml:space="preserve"> the table below</w:t>
      </w:r>
      <w:r w:rsidR="0070595C">
        <w:rPr>
          <w:rFonts w:ascii="Times New Roman" w:hAnsi="Times New Roman" w:cs="Times New Roman"/>
          <w:szCs w:val="21"/>
          <w:lang w:val="en-GB" w:eastAsia="en-US"/>
        </w:rPr>
        <w:t xml:space="preserve"> [</w:t>
      </w:r>
      <w:r w:rsidR="000C076F">
        <w:rPr>
          <w:rFonts w:ascii="Times New Roman" w:hAnsi="Times New Roman" w:cs="Times New Roman"/>
          <w:szCs w:val="21"/>
          <w:lang w:val="en-GB" w:eastAsia="en-US"/>
        </w:rPr>
        <w:t>2</w:t>
      </w:r>
      <w:r w:rsidR="0070595C">
        <w:rPr>
          <w:rFonts w:ascii="Times New Roman" w:hAnsi="Times New Roman" w:cs="Times New Roman"/>
          <w:szCs w:val="21"/>
          <w:lang w:val="en-GB" w:eastAsia="en-US"/>
        </w:rPr>
        <w:t>].</w:t>
      </w:r>
    </w:p>
    <w:p w14:paraId="48DA18E9" w14:textId="5EA4821E" w:rsidR="0070595C" w:rsidRPr="0070595C" w:rsidRDefault="00873078" w:rsidP="00B67E76">
      <w:pPr>
        <w:keepNext/>
        <w:keepLines/>
        <w:widowControl/>
        <w:spacing w:before="120" w:line="259" w:lineRule="auto"/>
        <w:jc w:val="center"/>
        <w:rPr>
          <w:rFonts w:ascii="Times New Roman" w:eastAsia="宋体" w:hAnsi="Times New Roman"/>
          <w:b/>
          <w:sz w:val="20"/>
          <w:lang w:val="en-GB"/>
          <w14:ligatures w14:val="standardContextual"/>
        </w:rPr>
      </w:pPr>
      <w:r>
        <w:rPr>
          <w:rFonts w:ascii="Times New Roman" w:eastAsia="宋体" w:hAnsi="Times New Roman"/>
          <w:b/>
          <w:sz w:val="20"/>
          <w:lang w:val="en-GB"/>
          <w14:ligatures w14:val="standardContextual"/>
        </w:rPr>
        <w:t xml:space="preserve">Table 1. </w:t>
      </w:r>
      <w:r w:rsidR="0070595C" w:rsidRPr="0070595C">
        <w:rPr>
          <w:rFonts w:ascii="Times New Roman" w:eastAsia="宋体" w:hAnsi="Times New Roman"/>
          <w:b/>
          <w:sz w:val="20"/>
          <w:lang w:val="en-GB"/>
          <w14:ligatures w14:val="standardContextual"/>
        </w:rPr>
        <w:t>HPUE MSD simplification equation table</w:t>
      </w:r>
      <w:r w:rsidR="0070595C" w:rsidRPr="0070595C">
        <w:rPr>
          <w:rFonts w:ascii="Times New Roman" w:eastAsia="宋体" w:hAnsi="Times New Roman"/>
          <w:b/>
          <w:sz w:val="20"/>
          <w:vertAlign w:val="superscript"/>
          <w:lang w:val="en-GB"/>
          <w14:ligatures w14:val="standardContextual"/>
        </w:rPr>
        <w:t>[3]</w:t>
      </w:r>
    </w:p>
    <w:tbl>
      <w:tblPr>
        <w:tblW w:w="9980"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458"/>
        <w:gridCol w:w="806"/>
      </w:tblGrid>
      <w:tr w:rsidR="0070595C" w:rsidRPr="0070595C" w14:paraId="1F29B6B6" w14:textId="77777777" w:rsidTr="00FE49C1">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A7510"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3069DF8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68B0E32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650665D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417CF44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71B4B44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3C74786F"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B3D0B2C"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FE27073"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8</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14:paraId="3D00C0F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sz w:val="16"/>
                <w:szCs w:val="16"/>
                <w:lang w:eastAsia="en-US"/>
                <w14:ligatures w14:val="standardContextual"/>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60F7D81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10</w:t>
            </w:r>
          </w:p>
        </w:tc>
      </w:tr>
      <w:tr w:rsidR="0070595C" w:rsidRPr="0070595C" w14:paraId="4C7AED8E" w14:textId="77777777" w:rsidTr="00FE49C1">
        <w:trPr>
          <w:trHeight w:val="225"/>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1E531B1E"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 xml:space="preserve">ULCA </w:t>
            </w:r>
            <w:r w:rsidRPr="0070595C">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75440DCF"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Type</w:t>
            </w:r>
          </w:p>
          <w:p w14:paraId="4ED2BC14" w14:textId="77777777" w:rsidR="0070595C" w:rsidRPr="0070595C" w:rsidRDefault="0070595C" w:rsidP="0070595C">
            <w:pPr>
              <w:rPr>
                <w:rFonts w:ascii="Calibri" w:hAnsi="Calibri" w:cs="Calibri"/>
                <w:color w:val="000000"/>
                <w:sz w:val="16"/>
                <w:szCs w:val="16"/>
                <w:lang w:eastAsia="en-US"/>
                <w14:ligatures w14:val="standardContextual"/>
              </w:rPr>
            </w:pPr>
          </w:p>
        </w:tc>
        <w:tc>
          <w:tcPr>
            <w:tcW w:w="725" w:type="dxa"/>
            <w:tcBorders>
              <w:top w:val="nil"/>
              <w:left w:val="nil"/>
              <w:bottom w:val="single" w:sz="4" w:space="0" w:color="auto"/>
              <w:right w:val="single" w:sz="4" w:space="0" w:color="auto"/>
            </w:tcBorders>
            <w:shd w:val="clear" w:color="auto" w:fill="auto"/>
            <w:noWrap/>
            <w:vAlign w:val="center"/>
            <w:hideMark/>
          </w:tcPr>
          <w:p w14:paraId="05862B1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PC3</w:t>
            </w:r>
          </w:p>
          <w:p w14:paraId="07304423"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61B2B553"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1FE31D5A"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66E9C442"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311B0B8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7595A43C"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08CA977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3Tx</w:t>
            </w:r>
          </w:p>
        </w:tc>
        <w:tc>
          <w:tcPr>
            <w:tcW w:w="645" w:type="dxa"/>
            <w:tcBorders>
              <w:top w:val="nil"/>
              <w:left w:val="nil"/>
              <w:bottom w:val="single" w:sz="4" w:space="0" w:color="auto"/>
              <w:right w:val="single" w:sz="4" w:space="0" w:color="auto"/>
            </w:tcBorders>
            <w:shd w:val="clear" w:color="auto" w:fill="auto"/>
            <w:noWrap/>
            <w:vAlign w:val="center"/>
            <w:hideMark/>
          </w:tcPr>
          <w:p w14:paraId="5F21B23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2ABF60E5"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auto"/>
            <w:noWrap/>
            <w:vAlign w:val="center"/>
            <w:hideMark/>
          </w:tcPr>
          <w:p w14:paraId="0AF4F468"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7250EAA2"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2546332D"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PC1.5</w:t>
            </w:r>
          </w:p>
          <w:p w14:paraId="1126159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7D1756A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PC1.5</w:t>
            </w:r>
          </w:p>
          <w:p w14:paraId="0364878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3Tx</w:t>
            </w:r>
          </w:p>
        </w:tc>
        <w:tc>
          <w:tcPr>
            <w:tcW w:w="1458" w:type="dxa"/>
            <w:tcBorders>
              <w:top w:val="nil"/>
              <w:left w:val="nil"/>
              <w:bottom w:val="single" w:sz="4" w:space="0" w:color="auto"/>
              <w:right w:val="single" w:sz="4" w:space="0" w:color="auto"/>
            </w:tcBorders>
            <w:shd w:val="clear" w:color="auto" w:fill="auto"/>
            <w:noWrap/>
            <w:vAlign w:val="center"/>
            <w:hideMark/>
          </w:tcPr>
          <w:p w14:paraId="42B13DA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PC1.5</w:t>
            </w:r>
          </w:p>
          <w:p w14:paraId="24974587"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5A530A4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PC1.5</w:t>
            </w:r>
          </w:p>
          <w:p w14:paraId="3EBF505E"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3Tx</w:t>
            </w:r>
          </w:p>
        </w:tc>
      </w:tr>
      <w:tr w:rsidR="0070595C" w:rsidRPr="0070595C" w14:paraId="35F877CA" w14:textId="77777777" w:rsidTr="00FE49C1">
        <w:trPr>
          <w:trHeight w:val="225"/>
          <w:jc w:val="center"/>
        </w:trPr>
        <w:tc>
          <w:tcPr>
            <w:tcW w:w="867" w:type="dxa"/>
            <w:tcBorders>
              <w:top w:val="nil"/>
              <w:left w:val="single" w:sz="4" w:space="0" w:color="auto"/>
              <w:bottom w:val="single" w:sz="4" w:space="0" w:color="auto"/>
              <w:right w:val="single" w:sz="4" w:space="0" w:color="auto"/>
            </w:tcBorders>
            <w:vAlign w:val="center"/>
            <w:hideMark/>
          </w:tcPr>
          <w:p w14:paraId="22F83E66" w14:textId="77777777" w:rsidR="0070595C" w:rsidRPr="0070595C" w:rsidRDefault="0070595C" w:rsidP="0070595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vAlign w:val="center"/>
            <w:hideMark/>
          </w:tcPr>
          <w:p w14:paraId="287E926B" w14:textId="77777777" w:rsidR="0070595C" w:rsidRPr="0070595C" w:rsidRDefault="0070595C" w:rsidP="0070595C">
            <w:pPr>
              <w:jc w:val="center"/>
              <w:rPr>
                <w:rFonts w:ascii="Calibri" w:hAnsi="Calibri" w:cs="Calibri"/>
                <w:color w:val="000000"/>
                <w:sz w:val="16"/>
                <w:szCs w:val="16"/>
                <w:lang w:eastAsia="en-US"/>
                <w14:ligatures w14:val="standardContextual"/>
              </w:rPr>
            </w:pPr>
            <w:proofErr w:type="spellStart"/>
            <w:r w:rsidRPr="0070595C">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1AC3D1A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654F227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27EA733F"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6853F1F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77761513"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08136847"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6B940E55"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29F6C8F8"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29</w:t>
            </w:r>
          </w:p>
        </w:tc>
        <w:tc>
          <w:tcPr>
            <w:tcW w:w="1458" w:type="dxa"/>
            <w:tcBorders>
              <w:top w:val="nil"/>
              <w:left w:val="nil"/>
              <w:bottom w:val="single" w:sz="4" w:space="0" w:color="auto"/>
              <w:right w:val="single" w:sz="4" w:space="0" w:color="auto"/>
            </w:tcBorders>
            <w:shd w:val="clear" w:color="auto" w:fill="auto"/>
            <w:noWrap/>
            <w:vAlign w:val="center"/>
            <w:hideMark/>
          </w:tcPr>
          <w:p w14:paraId="7B888FC2"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40FFF21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29</w:t>
            </w:r>
          </w:p>
        </w:tc>
      </w:tr>
      <w:tr w:rsidR="0070595C" w:rsidRPr="0070595C" w14:paraId="75249C21" w14:textId="77777777" w:rsidTr="00FE49C1">
        <w:trPr>
          <w:trHeight w:val="225"/>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181842C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per band</w:t>
            </w:r>
            <w:r w:rsidRPr="0070595C">
              <w:rPr>
                <w:rFonts w:ascii="Calibri" w:hAnsi="Calibri" w:cs="Calibri"/>
                <w:color w:val="000000"/>
                <w:sz w:val="16"/>
                <w:szCs w:val="16"/>
                <w:lang w:eastAsia="en-US"/>
                <w14:ligatures w14:val="standardContextual"/>
              </w:rPr>
              <w:br/>
              <w:t>power class</w:t>
            </w:r>
          </w:p>
          <w:p w14:paraId="75C656DB" w14:textId="77777777" w:rsidR="0070595C" w:rsidRPr="0070595C" w:rsidRDefault="0070595C" w:rsidP="0070595C">
            <w:pPr>
              <w:jc w:val="cente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4FF00D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55D0773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PC3</w:t>
            </w:r>
          </w:p>
          <w:p w14:paraId="397B93BD"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54DF8A0F"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PC3</w:t>
            </w:r>
          </w:p>
          <w:p w14:paraId="1EC03778"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4F1CBE26"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PC3</w:t>
            </w:r>
          </w:p>
          <w:p w14:paraId="1CB7A38E"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4C0A39B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PC3</w:t>
            </w:r>
          </w:p>
          <w:p w14:paraId="3F54944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2AC9DC4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1D14AA9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3CE16D66"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2F2EB647"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2E137B90"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3C781EE0"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67454FDD"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PC2</w:t>
            </w:r>
          </w:p>
          <w:p w14:paraId="6915BEF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1TX</w:t>
            </w:r>
          </w:p>
        </w:tc>
        <w:tc>
          <w:tcPr>
            <w:tcW w:w="1458" w:type="dxa"/>
            <w:tcBorders>
              <w:top w:val="nil"/>
              <w:left w:val="nil"/>
              <w:bottom w:val="single" w:sz="4" w:space="0" w:color="auto"/>
              <w:right w:val="single" w:sz="4" w:space="0" w:color="auto"/>
            </w:tcBorders>
            <w:shd w:val="clear" w:color="000000" w:fill="00B0F0"/>
            <w:noWrap/>
            <w:vAlign w:val="center"/>
            <w:hideMark/>
          </w:tcPr>
          <w:p w14:paraId="024C7A08"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PC3</w:t>
            </w:r>
          </w:p>
          <w:p w14:paraId="4AF2260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46A998F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PC2</w:t>
            </w:r>
          </w:p>
          <w:p w14:paraId="735DEB9B"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1TX</w:t>
            </w:r>
          </w:p>
        </w:tc>
      </w:tr>
      <w:tr w:rsidR="0070595C" w:rsidRPr="0070595C" w14:paraId="346F0162" w14:textId="77777777" w:rsidTr="00FE49C1">
        <w:trPr>
          <w:trHeight w:val="225"/>
          <w:jc w:val="center"/>
        </w:trPr>
        <w:tc>
          <w:tcPr>
            <w:tcW w:w="867" w:type="dxa"/>
            <w:tcBorders>
              <w:top w:val="nil"/>
              <w:left w:val="single" w:sz="4" w:space="0" w:color="auto"/>
              <w:bottom w:val="single" w:sz="4" w:space="0" w:color="auto"/>
              <w:right w:val="single" w:sz="4" w:space="0" w:color="auto"/>
            </w:tcBorders>
            <w:vAlign w:val="center"/>
            <w:hideMark/>
          </w:tcPr>
          <w:p w14:paraId="1886A3E3" w14:textId="77777777" w:rsidR="0070595C" w:rsidRPr="0070595C" w:rsidRDefault="0070595C" w:rsidP="0070595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004A05B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32CA3DE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PC3</w:t>
            </w:r>
          </w:p>
          <w:p w14:paraId="13B5D3DD"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418D7A56"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PC3</w:t>
            </w:r>
          </w:p>
          <w:p w14:paraId="6B9AFFC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9BC2E6"/>
            <w:noWrap/>
            <w:vAlign w:val="center"/>
            <w:hideMark/>
          </w:tcPr>
          <w:p w14:paraId="345404AF"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164483D2"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5B9BD5"/>
            <w:noWrap/>
            <w:vAlign w:val="center"/>
            <w:hideMark/>
          </w:tcPr>
          <w:p w14:paraId="5D81C563"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567E465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455DA6F0"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34DA2087"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2F1E9EA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44B85A2F"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6F6892CA"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PC2</w:t>
            </w:r>
          </w:p>
          <w:p w14:paraId="19D447CC"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7FD30CA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PC2</w:t>
            </w:r>
          </w:p>
          <w:p w14:paraId="5E9AA2E3"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2Tx</w:t>
            </w:r>
          </w:p>
        </w:tc>
        <w:tc>
          <w:tcPr>
            <w:tcW w:w="1458" w:type="dxa"/>
            <w:tcBorders>
              <w:top w:val="nil"/>
              <w:left w:val="nil"/>
              <w:bottom w:val="single" w:sz="4" w:space="0" w:color="auto"/>
              <w:right w:val="single" w:sz="4" w:space="0" w:color="auto"/>
            </w:tcBorders>
            <w:shd w:val="clear" w:color="000000" w:fill="2F75B5"/>
            <w:noWrap/>
            <w:vAlign w:val="center"/>
            <w:hideMark/>
          </w:tcPr>
          <w:p w14:paraId="6D67CE7B"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PC1.5</w:t>
            </w:r>
          </w:p>
          <w:p w14:paraId="426933B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58F247E7"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PC1.5</w:t>
            </w:r>
          </w:p>
          <w:p w14:paraId="61BD40E2"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2Tx</w:t>
            </w:r>
          </w:p>
        </w:tc>
      </w:tr>
      <w:tr w:rsidR="0070595C" w:rsidRPr="0070595C" w14:paraId="44BBA8D9" w14:textId="77777777" w:rsidTr="00FE49C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94D9EE"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66794451"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553ED4D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6678B1F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3F4F695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R18</w:t>
            </w:r>
          </w:p>
        </w:tc>
        <w:tc>
          <w:tcPr>
            <w:tcW w:w="645" w:type="dxa"/>
            <w:tcBorders>
              <w:top w:val="nil"/>
              <w:left w:val="nil"/>
              <w:bottom w:val="single" w:sz="4" w:space="0" w:color="auto"/>
              <w:right w:val="single" w:sz="4" w:space="0" w:color="auto"/>
            </w:tcBorders>
            <w:shd w:val="clear" w:color="auto" w:fill="auto"/>
            <w:noWrap/>
            <w:vAlign w:val="center"/>
            <w:hideMark/>
          </w:tcPr>
          <w:p w14:paraId="6488A23E"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R19</w:t>
            </w:r>
          </w:p>
        </w:tc>
        <w:tc>
          <w:tcPr>
            <w:tcW w:w="645" w:type="dxa"/>
            <w:tcBorders>
              <w:top w:val="nil"/>
              <w:left w:val="nil"/>
              <w:bottom w:val="single" w:sz="4" w:space="0" w:color="auto"/>
              <w:right w:val="single" w:sz="4" w:space="0" w:color="auto"/>
            </w:tcBorders>
            <w:shd w:val="clear" w:color="auto" w:fill="auto"/>
            <w:noWrap/>
            <w:vAlign w:val="center"/>
            <w:hideMark/>
          </w:tcPr>
          <w:p w14:paraId="68C4FF7C"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688A258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16CE2142"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R19</w:t>
            </w:r>
          </w:p>
        </w:tc>
        <w:tc>
          <w:tcPr>
            <w:tcW w:w="1458" w:type="dxa"/>
            <w:tcBorders>
              <w:top w:val="nil"/>
              <w:left w:val="nil"/>
              <w:bottom w:val="single" w:sz="4" w:space="0" w:color="auto"/>
              <w:right w:val="single" w:sz="4" w:space="0" w:color="auto"/>
            </w:tcBorders>
            <w:shd w:val="clear" w:color="000000" w:fill="92D050"/>
            <w:noWrap/>
            <w:vAlign w:val="center"/>
            <w:hideMark/>
          </w:tcPr>
          <w:p w14:paraId="7CDE8E74"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R18</w:t>
            </w:r>
          </w:p>
        </w:tc>
        <w:tc>
          <w:tcPr>
            <w:tcW w:w="806" w:type="dxa"/>
            <w:tcBorders>
              <w:top w:val="nil"/>
              <w:left w:val="nil"/>
              <w:bottom w:val="single" w:sz="4" w:space="0" w:color="auto"/>
              <w:right w:val="single" w:sz="4" w:space="0" w:color="auto"/>
            </w:tcBorders>
            <w:shd w:val="clear" w:color="auto" w:fill="auto"/>
            <w:noWrap/>
            <w:vAlign w:val="center"/>
            <w:hideMark/>
          </w:tcPr>
          <w:p w14:paraId="010C022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R19</w:t>
            </w:r>
          </w:p>
        </w:tc>
      </w:tr>
      <w:tr w:rsidR="0070595C" w:rsidRPr="0070595C" w14:paraId="493B2DAD" w14:textId="77777777" w:rsidTr="00FE49C1">
        <w:trPr>
          <w:trHeight w:val="60"/>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6E497162"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 xml:space="preserve">1UL </w:t>
            </w:r>
            <w:r w:rsidRPr="0070595C">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shd w:val="clear" w:color="auto" w:fill="auto"/>
            <w:noWrap/>
            <w:vAlign w:val="center"/>
            <w:hideMark/>
          </w:tcPr>
          <w:p w14:paraId="128FBF21"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2FA418A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455272F8"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071165B2"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17709B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0EBCD08E"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7C99A2F6"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2D0DAD3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00BB7FA3"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341C4378"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B550F5D"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26</w:t>
            </w:r>
          </w:p>
        </w:tc>
      </w:tr>
      <w:tr w:rsidR="0070595C" w:rsidRPr="0070595C" w14:paraId="65BC0B6F" w14:textId="77777777" w:rsidTr="00FE49C1">
        <w:trPr>
          <w:trHeight w:val="60"/>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7E54218E" w14:textId="77777777" w:rsidR="0070595C" w:rsidRPr="0070595C" w:rsidRDefault="0070595C" w:rsidP="0070595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7C98515F"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7A76B56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71A0F0E"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7DC04F7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55B4AD9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2x23</w:t>
            </w:r>
          </w:p>
        </w:tc>
        <w:tc>
          <w:tcPr>
            <w:tcW w:w="645" w:type="dxa"/>
            <w:tcBorders>
              <w:top w:val="nil"/>
              <w:left w:val="nil"/>
              <w:bottom w:val="single" w:sz="4" w:space="0" w:color="auto"/>
              <w:right w:val="single" w:sz="4" w:space="0" w:color="auto"/>
            </w:tcBorders>
            <w:shd w:val="clear" w:color="auto" w:fill="auto"/>
            <w:noWrap/>
            <w:vAlign w:val="center"/>
            <w:hideMark/>
          </w:tcPr>
          <w:p w14:paraId="0F7375E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5B7F242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2x23</w:t>
            </w:r>
          </w:p>
        </w:tc>
        <w:tc>
          <w:tcPr>
            <w:tcW w:w="806" w:type="dxa"/>
            <w:tcBorders>
              <w:top w:val="nil"/>
              <w:left w:val="nil"/>
              <w:bottom w:val="single" w:sz="4" w:space="0" w:color="auto"/>
              <w:right w:val="single" w:sz="4" w:space="0" w:color="auto"/>
            </w:tcBorders>
            <w:shd w:val="clear" w:color="auto" w:fill="auto"/>
            <w:noWrap/>
            <w:vAlign w:val="center"/>
            <w:hideMark/>
          </w:tcPr>
          <w:p w14:paraId="379A5145"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62C95E4"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677F0CC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2x26</w:t>
            </w:r>
          </w:p>
        </w:tc>
        <w:tc>
          <w:tcPr>
            <w:tcW w:w="806" w:type="dxa"/>
            <w:tcBorders>
              <w:top w:val="nil"/>
              <w:left w:val="nil"/>
              <w:bottom w:val="single" w:sz="4" w:space="0" w:color="auto"/>
              <w:right w:val="single" w:sz="4" w:space="0" w:color="auto"/>
            </w:tcBorders>
            <w:shd w:val="clear" w:color="auto" w:fill="auto"/>
            <w:noWrap/>
            <w:vAlign w:val="center"/>
            <w:hideMark/>
          </w:tcPr>
          <w:p w14:paraId="101A8DBB"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2x26</w:t>
            </w:r>
          </w:p>
        </w:tc>
      </w:tr>
      <w:tr w:rsidR="0070595C" w:rsidRPr="0070595C" w14:paraId="32078741" w14:textId="77777777" w:rsidTr="00FE49C1">
        <w:trPr>
          <w:trHeight w:val="60"/>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7A0F8C9E"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lastRenderedPageBreak/>
              <w:t>2UL power</w:t>
            </w:r>
          </w:p>
        </w:tc>
        <w:tc>
          <w:tcPr>
            <w:tcW w:w="658" w:type="dxa"/>
            <w:tcBorders>
              <w:top w:val="nil"/>
              <w:left w:val="nil"/>
              <w:bottom w:val="single" w:sz="4" w:space="0" w:color="auto"/>
              <w:right w:val="single" w:sz="4" w:space="0" w:color="auto"/>
            </w:tcBorders>
            <w:shd w:val="clear" w:color="auto" w:fill="auto"/>
            <w:noWrap/>
            <w:vAlign w:val="center"/>
            <w:hideMark/>
          </w:tcPr>
          <w:p w14:paraId="41928DCC"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2E56A374"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4CC9528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627030DA"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050F084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2CBDEAB5"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0CE1E3D8"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50EE90E3"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6B392FE0"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0BEE954C"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5AE22DE5"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26</w:t>
            </w:r>
          </w:p>
        </w:tc>
      </w:tr>
      <w:tr w:rsidR="0070595C" w:rsidRPr="0070595C" w14:paraId="6E9D55BF" w14:textId="77777777" w:rsidTr="00FE49C1">
        <w:trPr>
          <w:trHeight w:val="60"/>
          <w:jc w:val="center"/>
        </w:trPr>
        <w:tc>
          <w:tcPr>
            <w:tcW w:w="867" w:type="dxa"/>
            <w:tcBorders>
              <w:top w:val="nil"/>
              <w:left w:val="single" w:sz="4" w:space="0" w:color="auto"/>
              <w:bottom w:val="single" w:sz="4" w:space="0" w:color="auto"/>
              <w:right w:val="single" w:sz="4" w:space="0" w:color="auto"/>
            </w:tcBorders>
            <w:shd w:val="clear" w:color="auto" w:fill="auto"/>
            <w:vAlign w:val="center"/>
            <w:hideMark/>
          </w:tcPr>
          <w:p w14:paraId="65DC9304" w14:textId="77777777" w:rsidR="0070595C" w:rsidRPr="0070595C" w:rsidRDefault="0070595C" w:rsidP="0070595C">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A00E874"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6FE28879"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609A7E18"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1E44D8A"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E7F7369"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2x20</w:t>
            </w:r>
          </w:p>
        </w:tc>
        <w:tc>
          <w:tcPr>
            <w:tcW w:w="645" w:type="dxa"/>
            <w:tcBorders>
              <w:top w:val="nil"/>
              <w:left w:val="nil"/>
              <w:bottom w:val="single" w:sz="4" w:space="0" w:color="auto"/>
              <w:right w:val="single" w:sz="4" w:space="0" w:color="auto"/>
            </w:tcBorders>
            <w:shd w:val="clear" w:color="auto" w:fill="auto"/>
            <w:noWrap/>
            <w:vAlign w:val="center"/>
            <w:hideMark/>
          </w:tcPr>
          <w:p w14:paraId="0A7B598A"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3926C72B"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2x20</w:t>
            </w:r>
          </w:p>
        </w:tc>
        <w:tc>
          <w:tcPr>
            <w:tcW w:w="806" w:type="dxa"/>
            <w:tcBorders>
              <w:top w:val="nil"/>
              <w:left w:val="nil"/>
              <w:bottom w:val="single" w:sz="4" w:space="0" w:color="auto"/>
              <w:right w:val="single" w:sz="4" w:space="0" w:color="auto"/>
            </w:tcBorders>
            <w:shd w:val="clear" w:color="auto" w:fill="auto"/>
            <w:noWrap/>
            <w:vAlign w:val="center"/>
            <w:hideMark/>
          </w:tcPr>
          <w:p w14:paraId="1FB393C4"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47388332"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5E0DE975"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2x24.8</w:t>
            </w:r>
          </w:p>
        </w:tc>
        <w:tc>
          <w:tcPr>
            <w:tcW w:w="806" w:type="dxa"/>
            <w:tcBorders>
              <w:top w:val="nil"/>
              <w:left w:val="nil"/>
              <w:bottom w:val="single" w:sz="4" w:space="0" w:color="auto"/>
              <w:right w:val="single" w:sz="4" w:space="0" w:color="auto"/>
            </w:tcBorders>
            <w:shd w:val="clear" w:color="auto" w:fill="auto"/>
            <w:noWrap/>
            <w:vAlign w:val="center"/>
            <w:hideMark/>
          </w:tcPr>
          <w:p w14:paraId="56C2149B"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2x23</w:t>
            </w:r>
          </w:p>
        </w:tc>
      </w:tr>
      <w:tr w:rsidR="0070595C" w:rsidRPr="0070595C" w14:paraId="3E390C2B" w14:textId="77777777" w:rsidTr="00FE49C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F7F9E"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 xml:space="preserve">2UL </w:t>
            </w:r>
          </w:p>
          <w:p w14:paraId="12FF945D"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interference</w:t>
            </w:r>
          </w:p>
          <w:p w14:paraId="71EB5D98"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shd w:val="clear" w:color="auto" w:fill="auto"/>
            <w:noWrap/>
            <w:vAlign w:val="center"/>
            <w:hideMark/>
          </w:tcPr>
          <w:p w14:paraId="6D7277B1"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Ref</w:t>
            </w:r>
          </w:p>
          <w:p w14:paraId="5B66BBA8" w14:textId="77777777" w:rsidR="0070595C" w:rsidRPr="0070595C" w:rsidRDefault="0070595C" w:rsidP="0070595C">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0F3A0DB3"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+3xorder</w:t>
            </w:r>
          </w:p>
          <w:p w14:paraId="412C548F" w14:textId="77777777" w:rsidR="0070595C" w:rsidRPr="0070595C" w:rsidRDefault="0070595C" w:rsidP="0070595C">
            <w:pPr>
              <w:rPr>
                <w:rFonts w:ascii="Calibri" w:hAnsi="Calibri" w:cs="Calibri"/>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CB4C531"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 xml:space="preserve">&lt;+3xorder </w:t>
            </w:r>
          </w:p>
          <w:p w14:paraId="1DFDE170" w14:textId="77777777" w:rsidR="0070595C" w:rsidRPr="0070595C" w:rsidRDefault="0070595C" w:rsidP="0070595C">
            <w:pPr>
              <w:rPr>
                <w:rFonts w:ascii="Calibri" w:hAnsi="Calibri" w:cs="Calibri"/>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2FBE4A19"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 xml:space="preserve">&lt;+3xorder </w:t>
            </w:r>
          </w:p>
          <w:p w14:paraId="322D74B4" w14:textId="77777777" w:rsidR="0070595C" w:rsidRPr="0070595C" w:rsidRDefault="0070595C" w:rsidP="0070595C">
            <w:pPr>
              <w:rPr>
                <w:rFonts w:ascii="Calibri" w:hAnsi="Calibri" w:cs="Calibri"/>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14E2EC25"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+3dB</w:t>
            </w:r>
          </w:p>
          <w:p w14:paraId="6089F73E" w14:textId="77777777" w:rsidR="0070595C" w:rsidRPr="0070595C" w:rsidRDefault="0070595C" w:rsidP="0070595C">
            <w:pPr>
              <w:rPr>
                <w:rFonts w:ascii="Calibri" w:hAnsi="Calibri" w:cs="Calibri"/>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27DF0162"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+3dB</w:t>
            </w:r>
          </w:p>
          <w:p w14:paraId="3144C9BF" w14:textId="77777777" w:rsidR="0070595C" w:rsidRPr="0070595C" w:rsidRDefault="0070595C" w:rsidP="0070595C">
            <w:pPr>
              <w:rPr>
                <w:rFonts w:ascii="Calibri" w:hAnsi="Calibri" w:cs="Calibri"/>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36FC6041"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+3dB</w:t>
            </w:r>
          </w:p>
          <w:p w14:paraId="0B057C7A" w14:textId="77777777" w:rsidR="0070595C" w:rsidRPr="0070595C" w:rsidRDefault="0070595C" w:rsidP="0070595C">
            <w:pPr>
              <w:rPr>
                <w:rFonts w:ascii="Calibri" w:hAnsi="Calibri" w:cs="Calibri"/>
                <w:sz w:val="16"/>
                <w:szCs w:val="16"/>
                <w:lang w:eastAsia="en-US"/>
                <w14:ligatures w14:val="standardContextual"/>
              </w:rPr>
            </w:pPr>
            <w:r w:rsidRPr="0070595C">
              <w:rPr>
                <w:rFonts w:ascii="Calibri" w:hAnsi="Calibri" w:cs="Calibri"/>
                <w:sz w:val="16"/>
                <w:szCs w:val="16"/>
                <w:lang w:eastAsia="en-US"/>
                <w14:ligatures w14:val="standardContextual"/>
              </w:rPr>
              <w:t>+3xorder</w:t>
            </w:r>
          </w:p>
          <w:p w14:paraId="6C850625" w14:textId="77777777" w:rsidR="0070595C" w:rsidRPr="0070595C" w:rsidRDefault="0070595C" w:rsidP="0070595C">
            <w:pPr>
              <w:rPr>
                <w:rFonts w:ascii="Calibri" w:hAnsi="Calibri" w:cs="Calibri"/>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4649B1A0"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+3dB</w:t>
            </w:r>
          </w:p>
          <w:p w14:paraId="14302E74"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+3xorder</w:t>
            </w:r>
          </w:p>
          <w:p w14:paraId="1772DE20" w14:textId="77777777" w:rsidR="0070595C" w:rsidRPr="0070595C" w:rsidRDefault="0070595C" w:rsidP="0070595C">
            <w:pPr>
              <w:rPr>
                <w:rFonts w:ascii="Calibri" w:hAnsi="Calibri" w:cs="Calibri"/>
                <w:color w:val="000000"/>
                <w:sz w:val="16"/>
                <w:szCs w:val="16"/>
                <w:lang w:eastAsia="en-US"/>
                <w14:ligatures w14:val="standardContextual"/>
              </w:rPr>
            </w:pP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hideMark/>
          </w:tcPr>
          <w:p w14:paraId="2CC03E21" w14:textId="77777777" w:rsidR="0070595C" w:rsidRPr="0070595C" w:rsidRDefault="0070595C" w:rsidP="0070595C">
            <w:pPr>
              <w:jc w:val="center"/>
              <w:rPr>
                <w:rFonts w:ascii="Calibri" w:hAnsi="Calibri" w:cs="Calibri"/>
                <w:sz w:val="16"/>
                <w:szCs w:val="16"/>
                <w:lang w:eastAsia="en-US"/>
                <w14:ligatures w14:val="standardContextual"/>
              </w:rPr>
            </w:pPr>
            <w:r w:rsidRPr="0070595C">
              <w:rPr>
                <w:rFonts w:ascii="Calibri" w:hAnsi="Calibri" w:cs="Calibri"/>
                <w:sz w:val="16"/>
                <w14:ligatures w14:val="standardContextual"/>
              </w:rPr>
              <w:t>&lt;4.8|b|+3n</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661C3CEC"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≤+3dB</w:t>
            </w:r>
          </w:p>
          <w:p w14:paraId="645A07C4"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+3xorder</w:t>
            </w:r>
          </w:p>
          <w:p w14:paraId="6CE8E8D4" w14:textId="77777777" w:rsidR="0070595C" w:rsidRPr="0070595C" w:rsidRDefault="0070595C" w:rsidP="0070595C">
            <w:pPr>
              <w:rPr>
                <w:rFonts w:ascii="Calibri" w:hAnsi="Calibri" w:cs="Calibri"/>
                <w:color w:val="000000"/>
                <w:sz w:val="16"/>
                <w:szCs w:val="16"/>
                <w:lang w:eastAsia="en-US"/>
                <w14:ligatures w14:val="standardContextual"/>
              </w:rPr>
            </w:pPr>
          </w:p>
        </w:tc>
      </w:tr>
      <w:tr w:rsidR="0070595C" w:rsidRPr="0070595C" w14:paraId="3CE6CB02" w14:textId="77777777" w:rsidTr="00FE49C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4B0E7"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shd w:val="clear" w:color="auto" w:fill="auto"/>
            <w:noWrap/>
            <w:vAlign w:val="center"/>
          </w:tcPr>
          <w:p w14:paraId="3C535B3F"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Ref</w:t>
            </w:r>
          </w:p>
          <w:p w14:paraId="64E044BE" w14:textId="77777777" w:rsidR="0070595C" w:rsidRPr="0070595C" w:rsidRDefault="0070595C" w:rsidP="0070595C">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tcPr>
          <w:p w14:paraId="0ABA2A75"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w:t>
            </w:r>
            <w:r w:rsidRPr="0070595C">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tcPr>
          <w:p w14:paraId="22FB8088"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w:t>
            </w:r>
            <w:r w:rsidRPr="0070595C">
              <w:rPr>
                <w:rFonts w:ascii="Calibri" w:hAnsi="Calibri" w:cs="Calibri"/>
                <w:color w:val="000000"/>
                <w:sz w:val="16"/>
                <w:szCs w:val="16"/>
                <w14:ligatures w14:val="standardContextual"/>
              </w:rPr>
              <w:t>d</w:t>
            </w:r>
            <w:r w:rsidRPr="0070595C">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tcPr>
          <w:p w14:paraId="257E9376"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+3dB</w:t>
            </w:r>
          </w:p>
          <w:p w14:paraId="03EBD63C"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+3xorder</w:t>
            </w: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tcPr>
          <w:p w14:paraId="09867066" w14:textId="77777777" w:rsidR="0070595C" w:rsidRPr="0070595C" w:rsidRDefault="0070595C" w:rsidP="0070595C">
            <w:pPr>
              <w:jc w:val="center"/>
              <w:rPr>
                <w:rFonts w:ascii="Calibri" w:hAnsi="Calibri" w:cs="Calibri"/>
                <w:sz w:val="16"/>
                <w14:ligatures w14:val="standardContextual"/>
              </w:rPr>
            </w:pPr>
            <w:r w:rsidRPr="0070595C">
              <w:rPr>
                <w:rFonts w:ascii="Calibri" w:hAnsi="Calibri" w:cs="Calibri"/>
                <w:sz w:val="16"/>
                <w14:ligatures w14:val="standardContextual"/>
              </w:rPr>
              <w:t>4.8|b|+3n</w:t>
            </w:r>
          </w:p>
        </w:tc>
        <w:tc>
          <w:tcPr>
            <w:tcW w:w="806" w:type="dxa"/>
            <w:tcBorders>
              <w:top w:val="nil"/>
              <w:left w:val="nil"/>
              <w:bottom w:val="single" w:sz="4" w:space="0" w:color="auto"/>
              <w:right w:val="single" w:sz="4" w:space="0" w:color="auto"/>
            </w:tcBorders>
            <w:shd w:val="clear" w:color="auto" w:fill="D9E2F3" w:themeFill="accent1" w:themeFillTint="33"/>
            <w:noWrap/>
            <w:vAlign w:val="center"/>
          </w:tcPr>
          <w:p w14:paraId="0592C02A" w14:textId="77777777" w:rsidR="0070595C" w:rsidRPr="0070595C" w:rsidRDefault="0070595C" w:rsidP="0070595C">
            <w:pPr>
              <w:jc w:val="cente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+3dB</w:t>
            </w:r>
          </w:p>
          <w:p w14:paraId="69E2CD31" w14:textId="77777777" w:rsidR="0070595C" w:rsidRPr="0070595C" w:rsidRDefault="0070595C" w:rsidP="0070595C">
            <w:pPr>
              <w:rPr>
                <w:rFonts w:ascii="Calibri" w:hAnsi="Calibri" w:cs="Calibri"/>
                <w:color w:val="000000"/>
                <w:sz w:val="16"/>
                <w:szCs w:val="16"/>
                <w:lang w:eastAsia="en-US"/>
                <w14:ligatures w14:val="standardContextual"/>
              </w:rPr>
            </w:pPr>
            <w:r w:rsidRPr="0070595C">
              <w:rPr>
                <w:rFonts w:ascii="Calibri" w:hAnsi="Calibri" w:cs="Calibri"/>
                <w:color w:val="000000"/>
                <w:sz w:val="16"/>
                <w:szCs w:val="16"/>
                <w:lang w:eastAsia="en-US"/>
                <w14:ligatures w14:val="standardContextual"/>
              </w:rPr>
              <w:t>+3xorder</w:t>
            </w:r>
          </w:p>
        </w:tc>
      </w:tr>
    </w:tbl>
    <w:p w14:paraId="655A0560" w14:textId="3E68D4F3" w:rsidR="00093128" w:rsidRPr="00F462B9" w:rsidRDefault="00086E2E" w:rsidP="001D7DE0">
      <w:pPr>
        <w:spacing w:before="120" w:after="120"/>
        <w:rPr>
          <w:rFonts w:ascii="Times New Roman" w:hAnsi="Times New Roman" w:cs="Times New Roman"/>
          <w:szCs w:val="21"/>
          <w:lang w:eastAsia="en-US"/>
        </w:rPr>
      </w:pPr>
      <w:r>
        <w:rPr>
          <w:rFonts w:ascii="Times New Roman" w:hAnsi="Times New Roman" w:cs="Times New Roman"/>
          <w:szCs w:val="21"/>
          <w:lang w:eastAsia="en-US"/>
        </w:rPr>
        <w:t xml:space="preserve">However, as some companies </w:t>
      </w:r>
      <w:r w:rsidR="004D461B">
        <w:rPr>
          <w:rFonts w:ascii="Times New Roman" w:hAnsi="Times New Roman" w:cs="Times New Roman"/>
          <w:szCs w:val="21"/>
          <w:lang w:eastAsia="en-US"/>
        </w:rPr>
        <w:t>mention</w:t>
      </w:r>
      <w:r>
        <w:rPr>
          <w:rFonts w:ascii="Times New Roman" w:hAnsi="Times New Roman" w:cs="Times New Roman"/>
          <w:szCs w:val="21"/>
          <w:lang w:eastAsia="en-US"/>
        </w:rPr>
        <w:t xml:space="preserve">ed in 114bis meeting, </w:t>
      </w:r>
      <w:r w:rsidR="001E4E2F" w:rsidRPr="001E4E2F">
        <w:rPr>
          <w:rFonts w:ascii="Times New Roman" w:hAnsi="Times New Roman" w:cs="Times New Roman"/>
          <w:szCs w:val="21"/>
          <w:lang w:eastAsia="en-US"/>
        </w:rPr>
        <w:t>the 2UL IMD MSD is rather complicated with unequal power configuration</w:t>
      </w:r>
      <w:r w:rsidR="001E4E2F">
        <w:rPr>
          <w:rFonts w:ascii="Times New Roman" w:hAnsi="Times New Roman" w:cs="Times New Roman"/>
          <w:szCs w:val="21"/>
          <w:lang w:eastAsia="en-US"/>
        </w:rPr>
        <w:t>.</w:t>
      </w:r>
      <w:r w:rsidR="001E4E2F" w:rsidRPr="001E4E2F">
        <w:rPr>
          <w:rFonts w:ascii="Times New Roman" w:hAnsi="Times New Roman" w:cs="Times New Roman"/>
          <w:szCs w:val="21"/>
          <w:lang w:eastAsia="en-US"/>
        </w:rPr>
        <w:t xml:space="preserve"> </w:t>
      </w:r>
      <w:r w:rsidR="001E4E2F">
        <w:rPr>
          <w:rFonts w:ascii="Times New Roman" w:hAnsi="Times New Roman" w:cs="Times New Roman"/>
          <w:szCs w:val="21"/>
          <w:lang w:eastAsia="en-US"/>
        </w:rPr>
        <w:t>I</w:t>
      </w:r>
      <w:r w:rsidR="001E4E2F" w:rsidRPr="001E4E2F">
        <w:rPr>
          <w:rFonts w:ascii="Times New Roman" w:hAnsi="Times New Roman" w:cs="Times New Roman"/>
          <w:szCs w:val="21"/>
          <w:lang w:eastAsia="en-US"/>
        </w:rPr>
        <w:t>n the spirit of HPUE MSD simplification, it is proposed RAN4 to only specify 2UL IMD MSD with equal UL power, that is, (20+20) for PC3, (23+23) for PC2, and (26+26) for PC1.5</w:t>
      </w:r>
      <w:r w:rsidR="001E4E2F" w:rsidRPr="00143D95">
        <w:rPr>
          <w:rFonts w:ascii="Times New Roman" w:hAnsi="Times New Roman" w:cs="Times New Roman"/>
          <w:szCs w:val="21"/>
          <w:lang w:eastAsia="en-US"/>
        </w:rPr>
        <w:t xml:space="preserve">. </w:t>
      </w:r>
      <w:r w:rsidR="00143D95" w:rsidRPr="00143D95">
        <w:rPr>
          <w:rFonts w:ascii="Times New Roman" w:hAnsi="Times New Roman" w:cs="Times New Roman"/>
          <w:szCs w:val="21"/>
          <w:lang w:eastAsia="en-US"/>
        </w:rPr>
        <w:t>[</w:t>
      </w:r>
      <w:r w:rsidR="000C076F">
        <w:rPr>
          <w:rFonts w:ascii="Times New Roman" w:hAnsi="Times New Roman" w:cs="Times New Roman"/>
          <w:szCs w:val="21"/>
          <w:lang w:eastAsia="en-US"/>
        </w:rPr>
        <w:t>3</w:t>
      </w:r>
      <w:r w:rsidR="001E4E2F" w:rsidRPr="00143D95">
        <w:rPr>
          <w:rFonts w:ascii="Times New Roman" w:hAnsi="Times New Roman" w:cs="Times New Roman"/>
          <w:szCs w:val="21"/>
          <w:lang w:eastAsia="en-US"/>
        </w:rPr>
        <w:t xml:space="preserve">] </w:t>
      </w:r>
      <w:r w:rsidR="004D461B" w:rsidRPr="00F462B9">
        <w:rPr>
          <w:rFonts w:ascii="Times New Roman" w:hAnsi="Times New Roman" w:cs="Times New Roman"/>
          <w:szCs w:val="21"/>
          <w:lang w:eastAsia="en-US"/>
        </w:rPr>
        <w:t xml:space="preserve">Hence it should also be considered that the categories of different architectures would not make big </w:t>
      </w:r>
      <w:r w:rsidR="00EF7510" w:rsidRPr="00F462B9">
        <w:rPr>
          <w:rFonts w:ascii="Times New Roman" w:hAnsi="Times New Roman" w:cs="Times New Roman"/>
          <w:szCs w:val="21"/>
          <w:lang w:eastAsia="en-US"/>
        </w:rPr>
        <w:t>difference</w:t>
      </w:r>
      <w:r w:rsidR="004D461B" w:rsidRPr="00F462B9">
        <w:rPr>
          <w:rFonts w:ascii="Times New Roman" w:hAnsi="Times New Roman" w:cs="Times New Roman"/>
          <w:szCs w:val="21"/>
          <w:lang w:eastAsia="en-US"/>
        </w:rPr>
        <w:t xml:space="preserve"> in testing,</w:t>
      </w:r>
      <w:r w:rsidR="00ED7392" w:rsidRPr="00F462B9">
        <w:rPr>
          <w:rFonts w:ascii="Times New Roman" w:hAnsi="Times New Roman" w:cs="Times New Roman"/>
          <w:szCs w:val="21"/>
          <w:lang w:eastAsia="en-US"/>
        </w:rPr>
        <w:t xml:space="preserve"> for each </w:t>
      </w:r>
      <w:r w:rsidR="00ED7392" w:rsidRPr="00DC1411">
        <w:rPr>
          <w:rFonts w:ascii="Times New Roman" w:hAnsi="Times New Roman" w:cs="Times New Roman"/>
          <w:szCs w:val="21"/>
          <w:lang w:eastAsia="en-US"/>
        </w:rPr>
        <w:t>combination of power</w:t>
      </w:r>
      <w:r w:rsidR="005D0787" w:rsidRPr="00DC1411">
        <w:rPr>
          <w:rFonts w:ascii="Times New Roman" w:hAnsi="Times New Roman" w:cs="Times New Roman"/>
          <w:szCs w:val="21"/>
          <w:lang w:eastAsia="en-US"/>
        </w:rPr>
        <w:t xml:space="preserve"> </w:t>
      </w:r>
      <w:r w:rsidR="00ED7392" w:rsidRPr="00DC1411">
        <w:rPr>
          <w:rFonts w:ascii="Times New Roman" w:hAnsi="Times New Roman" w:cs="Times New Roman"/>
          <w:szCs w:val="21"/>
          <w:lang w:eastAsia="en-US"/>
        </w:rPr>
        <w:t xml:space="preserve">class + IMD order only specifying one </w:t>
      </w:r>
      <w:r w:rsidR="00ED7392" w:rsidRPr="001D7DE0">
        <w:rPr>
          <w:rFonts w:ascii="Times New Roman" w:hAnsi="Times New Roman" w:cs="Times New Roman"/>
          <w:szCs w:val="21"/>
          <w:lang w:val="en-GB" w:eastAsia="en-US"/>
        </w:rPr>
        <w:t>ΔMSD</w:t>
      </w:r>
      <w:r w:rsidR="00ED7392">
        <w:rPr>
          <w:rFonts w:ascii="Times New Roman" w:hAnsi="Times New Roman" w:cs="Times New Roman"/>
          <w:szCs w:val="21"/>
          <w:lang w:val="en-GB" w:eastAsia="en-US"/>
        </w:rPr>
        <w:t xml:space="preserve"> value is a simplest and </w:t>
      </w:r>
      <w:r w:rsidR="0053512D">
        <w:rPr>
          <w:rFonts w:ascii="Times New Roman" w:hAnsi="Times New Roman" w:cs="Times New Roman"/>
          <w:szCs w:val="21"/>
          <w:lang w:val="en-GB" w:eastAsia="en-US"/>
        </w:rPr>
        <w:t>compromise solution.</w:t>
      </w:r>
    </w:p>
    <w:p w14:paraId="04D8212C" w14:textId="52758F83" w:rsidR="0053512D" w:rsidRDefault="00C6611B" w:rsidP="001D7DE0">
      <w:pPr>
        <w:spacing w:before="120" w:after="120"/>
        <w:rPr>
          <w:rFonts w:ascii="Times New Roman" w:hAnsi="Times New Roman" w:cs="Times New Roman"/>
          <w:szCs w:val="21"/>
          <w:lang w:val="en-GB" w:eastAsia="en-US"/>
        </w:rPr>
      </w:pPr>
      <w:r>
        <w:rPr>
          <w:rFonts w:ascii="Times New Roman" w:hAnsi="Times New Roman" w:cs="Times New Roman"/>
          <w:szCs w:val="21"/>
          <w:lang w:eastAsia="en-US"/>
        </w:rPr>
        <w:t xml:space="preserve">From </w:t>
      </w:r>
      <w:r w:rsidR="003D1704">
        <w:rPr>
          <w:rFonts w:ascii="Times New Roman" w:hAnsi="Times New Roman" w:cs="Times New Roman"/>
          <w:szCs w:val="21"/>
          <w:lang w:eastAsia="en-US"/>
        </w:rPr>
        <w:t>one</w:t>
      </w:r>
      <w:r>
        <w:rPr>
          <w:rFonts w:ascii="Times New Roman" w:hAnsi="Times New Roman" w:cs="Times New Roman"/>
          <w:szCs w:val="21"/>
          <w:lang w:eastAsia="en-US"/>
        </w:rPr>
        <w:t xml:space="preserve"> side, from PC3 to PC2 or PC1.5, the linearity of PA should be </w:t>
      </w:r>
      <w:r w:rsidR="00E40D6E">
        <w:rPr>
          <w:rFonts w:ascii="Times New Roman" w:hAnsi="Times New Roman" w:cs="Times New Roman"/>
          <w:szCs w:val="21"/>
          <w:lang w:eastAsia="en-US"/>
        </w:rPr>
        <w:t xml:space="preserve">considered </w:t>
      </w:r>
      <w:r w:rsidR="00285E78">
        <w:rPr>
          <w:rFonts w:ascii="Times New Roman" w:hAnsi="Times New Roman" w:cs="Times New Roman"/>
          <w:szCs w:val="21"/>
          <w:lang w:eastAsia="en-US"/>
        </w:rPr>
        <w:t>already</w:t>
      </w:r>
      <w:r w:rsidR="00E40D6E">
        <w:rPr>
          <w:rFonts w:ascii="Times New Roman" w:hAnsi="Times New Roman" w:cs="Times New Roman"/>
          <w:szCs w:val="21"/>
          <w:lang w:eastAsia="en-US"/>
        </w:rPr>
        <w:t xml:space="preserve"> optimized</w:t>
      </w:r>
      <w:r w:rsidR="00566B3F">
        <w:rPr>
          <w:rFonts w:ascii="Times New Roman" w:hAnsi="Times New Roman" w:cs="Times New Roman"/>
          <w:szCs w:val="21"/>
          <w:lang w:eastAsia="en-US"/>
        </w:rPr>
        <w:t xml:space="preserve"> when calculating MSD</w:t>
      </w:r>
      <w:r>
        <w:rPr>
          <w:rFonts w:ascii="Times New Roman" w:hAnsi="Times New Roman" w:cs="Times New Roman"/>
          <w:szCs w:val="21"/>
          <w:lang w:eastAsia="en-US"/>
        </w:rPr>
        <w:t>, but</w:t>
      </w:r>
      <w:r w:rsidR="00555694">
        <w:rPr>
          <w:rFonts w:ascii="Times New Roman" w:hAnsi="Times New Roman" w:cs="Times New Roman"/>
          <w:szCs w:val="21"/>
          <w:lang w:eastAsia="en-US"/>
        </w:rPr>
        <w:t xml:space="preserve"> if</w:t>
      </w:r>
      <w:r>
        <w:rPr>
          <w:rFonts w:ascii="Times New Roman" w:hAnsi="Times New Roman" w:cs="Times New Roman"/>
          <w:szCs w:val="21"/>
          <w:lang w:eastAsia="en-US"/>
        </w:rPr>
        <w:t xml:space="preserve"> the optimization is ignored than the calculation would be easier, i.e., </w:t>
      </w:r>
      <w:r w:rsidR="00555694" w:rsidRPr="001D7DE0">
        <w:rPr>
          <w:rFonts w:ascii="Times New Roman" w:hAnsi="Times New Roman" w:cs="Times New Roman"/>
          <w:szCs w:val="21"/>
          <w:lang w:val="en-GB" w:eastAsia="en-US"/>
        </w:rPr>
        <w:t>ΔMSD</w:t>
      </w:r>
      <w:r w:rsidR="00555694">
        <w:rPr>
          <w:rFonts w:ascii="Times New Roman" w:hAnsi="Times New Roman" w:cs="Times New Roman"/>
          <w:szCs w:val="21"/>
          <w:lang w:val="en-GB" w:eastAsia="en-US"/>
        </w:rPr>
        <w:t xml:space="preserve"> =3n for PC2 and 6n for PC1.5. </w:t>
      </w:r>
      <w:r w:rsidR="00CF2AC2">
        <w:rPr>
          <w:rFonts w:ascii="Times New Roman" w:hAnsi="Times New Roman" w:cs="Times New Roman"/>
          <w:szCs w:val="21"/>
          <w:lang w:val="en-GB" w:eastAsia="en-US"/>
        </w:rPr>
        <w:t>A</w:t>
      </w:r>
      <w:r w:rsidR="00555694">
        <w:rPr>
          <w:rFonts w:ascii="Times New Roman" w:hAnsi="Times New Roman" w:cs="Times New Roman"/>
          <w:szCs w:val="21"/>
          <w:lang w:val="en-GB" w:eastAsia="en-US"/>
        </w:rPr>
        <w:t xml:space="preserve">nd the corresponding specific </w:t>
      </w:r>
      <w:r w:rsidR="00555694" w:rsidRPr="001D7DE0">
        <w:rPr>
          <w:rFonts w:ascii="Times New Roman" w:hAnsi="Times New Roman" w:cs="Times New Roman"/>
          <w:szCs w:val="21"/>
          <w:lang w:val="en-GB" w:eastAsia="en-US"/>
        </w:rPr>
        <w:t>ΔMSD</w:t>
      </w:r>
      <w:r w:rsidR="002468DE" w:rsidRPr="002468DE">
        <w:rPr>
          <w:rFonts w:ascii="Times New Roman" w:hAnsi="Times New Roman" w:cs="Times New Roman"/>
          <w:bCs/>
          <w:szCs w:val="21"/>
          <w:vertAlign w:val="subscript"/>
          <w:lang w:eastAsia="en-US"/>
        </w:rPr>
        <w:t>max</w:t>
      </w:r>
      <w:r w:rsidR="00555694">
        <w:rPr>
          <w:rFonts w:ascii="Times New Roman" w:hAnsi="Times New Roman" w:cs="Times New Roman"/>
          <w:szCs w:val="21"/>
          <w:lang w:val="en-GB" w:eastAsia="en-US"/>
        </w:rPr>
        <w:t xml:space="preserve"> value </w:t>
      </w:r>
      <w:r w:rsidR="002468DE">
        <w:rPr>
          <w:rFonts w:ascii="Times New Roman" w:hAnsi="Times New Roman" w:cs="Times New Roman"/>
          <w:szCs w:val="21"/>
          <w:lang w:val="en-GB" w:eastAsia="en-US"/>
        </w:rPr>
        <w:t>for</w:t>
      </w:r>
      <w:r w:rsidR="00555694">
        <w:rPr>
          <w:rFonts w:ascii="Times New Roman" w:hAnsi="Times New Roman" w:cs="Times New Roman"/>
          <w:szCs w:val="21"/>
          <w:lang w:val="en-GB" w:eastAsia="en-US"/>
        </w:rPr>
        <w:t xml:space="preserve"> IMD2~5 is 6,9,12,15 for PC2 and 12,18,24</w:t>
      </w:r>
      <w:r w:rsidR="00555863">
        <w:rPr>
          <w:rFonts w:ascii="Times New Roman" w:hAnsi="Times New Roman" w:cs="Times New Roman"/>
          <w:szCs w:val="21"/>
          <w:lang w:val="en-GB" w:eastAsia="en-US"/>
        </w:rPr>
        <w:t>,</w:t>
      </w:r>
      <w:r w:rsidR="00555694">
        <w:rPr>
          <w:rFonts w:ascii="Times New Roman" w:hAnsi="Times New Roman" w:cs="Times New Roman"/>
          <w:szCs w:val="21"/>
          <w:lang w:val="en-GB" w:eastAsia="en-US"/>
        </w:rPr>
        <w:t>30 for PC1.5.</w:t>
      </w:r>
      <w:r w:rsidR="00887ABB">
        <w:rPr>
          <w:rFonts w:ascii="Times New Roman" w:hAnsi="Times New Roman" w:cs="Times New Roman"/>
          <w:szCs w:val="21"/>
          <w:lang w:val="en-GB" w:eastAsia="en-US"/>
        </w:rPr>
        <w:t xml:space="preserve"> </w:t>
      </w:r>
    </w:p>
    <w:p w14:paraId="55202300" w14:textId="640B4FBD" w:rsidR="003D1704" w:rsidRDefault="003D1704" w:rsidP="001D7DE0">
      <w:pPr>
        <w:spacing w:before="120" w:after="120"/>
        <w:rPr>
          <w:rFonts w:ascii="Times New Roman" w:hAnsi="Times New Roman" w:cs="Times New Roman"/>
          <w:bCs/>
          <w:szCs w:val="21"/>
          <w:lang w:eastAsia="en-US"/>
        </w:rPr>
      </w:pPr>
      <w:r>
        <w:rPr>
          <w:rFonts w:ascii="Times New Roman" w:hAnsi="Times New Roman" w:cs="Times New Roman"/>
          <w:szCs w:val="21"/>
          <w:lang w:val="en-GB" w:eastAsia="en-US"/>
        </w:rPr>
        <w:t xml:space="preserve">From another side, </w:t>
      </w:r>
      <w:r w:rsidR="00FE49C1">
        <w:rPr>
          <w:rFonts w:ascii="Times New Roman" w:hAnsi="Times New Roman" w:cs="Times New Roman"/>
          <w:szCs w:val="21"/>
          <w:lang w:val="en-GB" w:eastAsia="en-US"/>
        </w:rPr>
        <w:t xml:space="preserve">even </w:t>
      </w:r>
      <w:r w:rsidR="00E02E99">
        <w:rPr>
          <w:rFonts w:ascii="Times New Roman" w:hAnsi="Times New Roman" w:cs="Times New Roman"/>
          <w:szCs w:val="21"/>
          <w:lang w:val="en-GB" w:eastAsia="en-US"/>
        </w:rPr>
        <w:t xml:space="preserve">if </w:t>
      </w:r>
      <w:r w:rsidR="00FF19DD">
        <w:rPr>
          <w:rFonts w:ascii="Times New Roman" w:hAnsi="Times New Roman" w:cs="Times New Roman"/>
          <w:szCs w:val="21"/>
          <w:lang w:val="en-GB" w:eastAsia="en-US"/>
        </w:rPr>
        <w:t xml:space="preserve">for PC2 </w:t>
      </w:r>
      <w:r w:rsidR="00FE49C1">
        <w:rPr>
          <w:rFonts w:ascii="Times New Roman" w:hAnsi="Times New Roman" w:cs="Times New Roman"/>
          <w:szCs w:val="21"/>
          <w:lang w:val="en-GB" w:eastAsia="en-US"/>
        </w:rPr>
        <w:t xml:space="preserve">there is </w:t>
      </w:r>
      <w:bookmarkStart w:id="13" w:name="OLE_LINK4"/>
      <w:bookmarkStart w:id="14" w:name="OLE_LINK5"/>
      <w:r w:rsidR="00FE49C1" w:rsidRPr="002468DE">
        <w:rPr>
          <w:rFonts w:ascii="Times New Roman" w:hAnsi="Times New Roman" w:cs="Times New Roman"/>
          <w:bCs/>
          <w:szCs w:val="21"/>
          <w:lang w:eastAsia="en-US"/>
        </w:rPr>
        <w:sym w:font="Symbol" w:char="F044"/>
      </w:r>
      <w:r w:rsidR="00FE49C1" w:rsidRPr="002468DE">
        <w:rPr>
          <w:rFonts w:ascii="Times New Roman" w:hAnsi="Times New Roman" w:cs="Times New Roman"/>
          <w:bCs/>
          <w:szCs w:val="21"/>
          <w:lang w:eastAsia="en-US"/>
        </w:rPr>
        <w:t>MSD</w:t>
      </w:r>
      <w:r w:rsidR="00FE49C1" w:rsidRPr="002468DE">
        <w:rPr>
          <w:rFonts w:ascii="Times New Roman" w:hAnsi="Times New Roman" w:cs="Times New Roman"/>
          <w:bCs/>
          <w:szCs w:val="21"/>
          <w:vertAlign w:val="subscript"/>
          <w:lang w:eastAsia="en-US"/>
        </w:rPr>
        <w:t>max</w:t>
      </w:r>
      <w:r w:rsidR="00FE49C1" w:rsidRPr="002468DE">
        <w:rPr>
          <w:rFonts w:ascii="Times New Roman" w:hAnsi="Times New Roman" w:cs="Times New Roman"/>
          <w:b/>
          <w:bCs/>
          <w:szCs w:val="21"/>
          <w:vertAlign w:val="subscript"/>
          <w:lang w:eastAsia="en-US"/>
        </w:rPr>
        <w:t xml:space="preserve"> </w:t>
      </w:r>
      <w:r w:rsidR="00FE49C1" w:rsidRPr="00887ABB">
        <w:rPr>
          <w:rFonts w:ascii="Times New Roman" w:hAnsi="Times New Roman" w:cs="Times New Roman"/>
          <w:bCs/>
          <w:szCs w:val="21"/>
          <w:lang w:eastAsia="en-US"/>
        </w:rPr>
        <w:t>=</w:t>
      </w:r>
      <w:r w:rsidR="00FE49C1">
        <w:rPr>
          <w:rFonts w:ascii="Times New Roman" w:hAnsi="Times New Roman" w:cs="Times New Roman"/>
          <w:bCs/>
          <w:szCs w:val="21"/>
          <w:lang w:eastAsia="en-US"/>
        </w:rPr>
        <w:t xml:space="preserve"> </w:t>
      </w:r>
      <w:r w:rsidR="00FE49C1">
        <w:rPr>
          <w:rFonts w:ascii="Times New Roman" w:hAnsi="Times New Roman" w:cs="Times New Roman"/>
          <w:szCs w:val="21"/>
          <w:lang w:val="en-GB" w:eastAsia="en-US"/>
        </w:rPr>
        <w:t xml:space="preserve">3 </w:t>
      </w:r>
      <w:bookmarkEnd w:id="13"/>
      <w:bookmarkEnd w:id="14"/>
      <w:r w:rsidR="00FF19DD">
        <w:rPr>
          <w:rFonts w:ascii="Times New Roman" w:hAnsi="Times New Roman" w:cs="Times New Roman"/>
          <w:szCs w:val="21"/>
          <w:lang w:val="en-GB" w:eastAsia="en-US"/>
        </w:rPr>
        <w:t>in the</w:t>
      </w:r>
      <w:r w:rsidR="00FE49C1">
        <w:rPr>
          <w:rFonts w:ascii="Times New Roman" w:hAnsi="Times New Roman" w:cs="Times New Roman"/>
          <w:szCs w:val="21"/>
          <w:lang w:val="en-GB" w:eastAsia="en-US"/>
        </w:rPr>
        <w:t xml:space="preserve"> </w:t>
      </w:r>
      <w:r w:rsidR="00873078">
        <w:rPr>
          <w:rFonts w:ascii="Times New Roman" w:hAnsi="Times New Roman" w:cs="Times New Roman"/>
          <w:szCs w:val="21"/>
          <w:lang w:val="en-GB" w:eastAsia="en-US"/>
        </w:rPr>
        <w:t>R19 architecture f</w:t>
      </w:r>
      <w:r w:rsidR="00FF19DD">
        <w:rPr>
          <w:rFonts w:ascii="Times New Roman" w:hAnsi="Times New Roman" w:cs="Times New Roman"/>
          <w:szCs w:val="21"/>
          <w:lang w:val="en-GB" w:eastAsia="en-US"/>
        </w:rPr>
        <w:t>or</w:t>
      </w:r>
      <w:r w:rsidR="00873078">
        <w:rPr>
          <w:rFonts w:ascii="Times New Roman" w:hAnsi="Times New Roman" w:cs="Times New Roman"/>
          <w:szCs w:val="21"/>
          <w:lang w:val="en-GB" w:eastAsia="en-US"/>
        </w:rPr>
        <w:t xml:space="preserve"> </w:t>
      </w:r>
      <w:r w:rsidR="00FE49C1">
        <w:rPr>
          <w:rFonts w:ascii="Times New Roman" w:hAnsi="Times New Roman" w:cs="Times New Roman"/>
          <w:szCs w:val="21"/>
          <w:lang w:val="en-GB" w:eastAsia="en-US"/>
        </w:rPr>
        <w:t>PC2+PC2</w:t>
      </w:r>
      <w:r w:rsidR="00873078">
        <w:rPr>
          <w:rFonts w:ascii="Times New Roman" w:hAnsi="Times New Roman" w:cs="Times New Roman"/>
          <w:szCs w:val="21"/>
          <w:lang w:val="en-GB" w:eastAsia="en-US"/>
        </w:rPr>
        <w:t xml:space="preserve">, as shown in case 5&amp;6 in Table 1, the column should be deleted from 2UL companion table if we consider to </w:t>
      </w:r>
      <w:r w:rsidR="00BE3FA8">
        <w:rPr>
          <w:rFonts w:ascii="Times New Roman" w:hAnsi="Times New Roman" w:cs="Times New Roman"/>
          <w:szCs w:val="21"/>
          <w:lang w:val="en-GB" w:eastAsia="en-US"/>
        </w:rPr>
        <w:t>combine</w:t>
      </w:r>
      <w:r w:rsidR="00873078">
        <w:rPr>
          <w:rFonts w:ascii="Times New Roman" w:hAnsi="Times New Roman" w:cs="Times New Roman"/>
          <w:szCs w:val="21"/>
          <w:lang w:val="en-GB" w:eastAsia="en-US"/>
        </w:rPr>
        <w:t xml:space="preserve"> </w:t>
      </w:r>
      <w:r w:rsidR="00873078" w:rsidRPr="002468DE">
        <w:rPr>
          <w:rFonts w:ascii="Times New Roman" w:hAnsi="Times New Roman" w:cs="Times New Roman"/>
          <w:bCs/>
          <w:szCs w:val="21"/>
          <w:lang w:eastAsia="en-US"/>
        </w:rPr>
        <w:sym w:font="Symbol" w:char="F044"/>
      </w:r>
      <w:r w:rsidR="00873078" w:rsidRPr="002468DE">
        <w:rPr>
          <w:rFonts w:ascii="Times New Roman" w:hAnsi="Times New Roman" w:cs="Times New Roman"/>
          <w:bCs/>
          <w:szCs w:val="21"/>
          <w:lang w:eastAsia="en-US"/>
        </w:rPr>
        <w:t>MSD</w:t>
      </w:r>
      <w:r w:rsidR="00873078" w:rsidRPr="002468DE">
        <w:rPr>
          <w:rFonts w:ascii="Times New Roman" w:hAnsi="Times New Roman" w:cs="Times New Roman"/>
          <w:b/>
          <w:bCs/>
          <w:szCs w:val="21"/>
          <w:vertAlign w:val="subscript"/>
          <w:lang w:eastAsia="en-US"/>
        </w:rPr>
        <w:t xml:space="preserve"> </w:t>
      </w:r>
      <w:r w:rsidR="00873078" w:rsidRPr="00873078">
        <w:rPr>
          <w:rFonts w:ascii="Times New Roman" w:hAnsi="Times New Roman" w:cs="Times New Roman"/>
          <w:bCs/>
          <w:szCs w:val="21"/>
          <w:lang w:eastAsia="en-US"/>
        </w:rPr>
        <w:t xml:space="preserve">of </w:t>
      </w:r>
      <w:r w:rsidR="00873078">
        <w:rPr>
          <w:rFonts w:ascii="Times New Roman" w:hAnsi="Times New Roman" w:cs="Times New Roman"/>
          <w:szCs w:val="21"/>
          <w:lang w:val="en-GB" w:eastAsia="en-US"/>
        </w:rPr>
        <w:t xml:space="preserve">1UL and 2UL into one LUT. Because </w:t>
      </w:r>
      <w:r w:rsidR="00987244">
        <w:rPr>
          <w:rFonts w:ascii="Times New Roman" w:hAnsi="Times New Roman" w:cs="Times New Roman"/>
          <w:szCs w:val="21"/>
          <w:lang w:val="en-GB" w:eastAsia="en-US"/>
        </w:rPr>
        <w:t xml:space="preserve">as can be seen that </w:t>
      </w:r>
      <w:r w:rsidR="00873078">
        <w:rPr>
          <w:rFonts w:ascii="Times New Roman" w:hAnsi="Times New Roman" w:cs="Times New Roman"/>
          <w:szCs w:val="21"/>
          <w:lang w:val="en-GB" w:eastAsia="en-US"/>
        </w:rPr>
        <w:t>for IMD2&amp;3, the PC3 MSD is almost alw</w:t>
      </w:r>
      <w:r w:rsidR="00925F3C">
        <w:rPr>
          <w:rFonts w:ascii="Times New Roman" w:hAnsi="Times New Roman" w:cs="Times New Roman" w:hint="eastAsia"/>
          <w:szCs w:val="21"/>
          <w:lang w:val="en-GB"/>
        </w:rPr>
        <w:t>a</w:t>
      </w:r>
      <w:r w:rsidR="00925F3C">
        <w:rPr>
          <w:rFonts w:ascii="Times New Roman" w:hAnsi="Times New Roman" w:cs="Times New Roman"/>
          <w:szCs w:val="21"/>
          <w:lang w:val="en-GB" w:eastAsia="en-US"/>
        </w:rPr>
        <w:t>y</w:t>
      </w:r>
      <w:r w:rsidR="00873078">
        <w:rPr>
          <w:rFonts w:ascii="Times New Roman" w:hAnsi="Times New Roman" w:cs="Times New Roman"/>
          <w:szCs w:val="21"/>
          <w:lang w:val="en-GB" w:eastAsia="en-US"/>
        </w:rPr>
        <w:t>s</w:t>
      </w:r>
      <w:r w:rsidR="009B6F3E">
        <w:rPr>
          <w:rFonts w:ascii="Times New Roman" w:hAnsi="Times New Roman" w:cs="Times New Roman"/>
          <w:szCs w:val="21"/>
          <w:lang w:val="en-GB" w:eastAsia="en-US"/>
        </w:rPr>
        <w:t xml:space="preserve"> </w:t>
      </w:r>
      <w:r w:rsidR="00987244">
        <w:rPr>
          <w:rFonts w:ascii="Times New Roman" w:hAnsi="Times New Roman" w:cs="Times New Roman"/>
          <w:szCs w:val="21"/>
          <w:lang w:val="en-GB"/>
        </w:rPr>
        <w:t>&gt;10dB</w:t>
      </w:r>
      <w:r w:rsidR="00CA3997">
        <w:rPr>
          <w:rFonts w:ascii="Times New Roman" w:hAnsi="Times New Roman" w:cs="Times New Roman"/>
          <w:szCs w:val="21"/>
          <w:lang w:val="en-GB" w:eastAsia="en-US"/>
        </w:rPr>
        <w:t xml:space="preserve"> </w:t>
      </w:r>
      <w:r w:rsidR="00873078">
        <w:rPr>
          <w:rFonts w:ascii="Times New Roman" w:hAnsi="Times New Roman" w:cs="Times New Roman"/>
          <w:szCs w:val="21"/>
          <w:lang w:val="en-GB" w:eastAsia="en-US"/>
        </w:rPr>
        <w:t xml:space="preserve">and the </w:t>
      </w:r>
      <w:r w:rsidR="00925F3C">
        <w:rPr>
          <w:rFonts w:ascii="Times New Roman" w:hAnsi="Times New Roman" w:cs="Times New Roman"/>
          <w:szCs w:val="21"/>
          <w:lang w:val="en-GB" w:eastAsia="en-US"/>
        </w:rPr>
        <w:t xml:space="preserve">corresponding </w:t>
      </w:r>
      <w:r w:rsidR="009B6F3E" w:rsidRPr="002468DE">
        <w:rPr>
          <w:rFonts w:ascii="Times New Roman" w:hAnsi="Times New Roman" w:cs="Times New Roman"/>
          <w:bCs/>
          <w:szCs w:val="21"/>
          <w:lang w:eastAsia="en-US"/>
        </w:rPr>
        <w:sym w:font="Symbol" w:char="F044"/>
      </w:r>
      <w:r w:rsidR="009B6F3E" w:rsidRPr="002468DE">
        <w:rPr>
          <w:rFonts w:ascii="Times New Roman" w:hAnsi="Times New Roman" w:cs="Times New Roman"/>
          <w:bCs/>
          <w:szCs w:val="21"/>
          <w:lang w:eastAsia="en-US"/>
        </w:rPr>
        <w:t>MSD</w:t>
      </w:r>
      <w:r w:rsidR="009B6F3E">
        <w:rPr>
          <w:rFonts w:ascii="Times New Roman" w:hAnsi="Times New Roman" w:cs="Times New Roman"/>
          <w:bCs/>
          <w:szCs w:val="21"/>
          <w:lang w:eastAsia="en-US"/>
        </w:rPr>
        <w:t xml:space="preserve"> of PC2 </w:t>
      </w:r>
      <w:r w:rsidR="009B6F3E" w:rsidRPr="009B6F3E">
        <w:rPr>
          <w:rFonts w:ascii="Times New Roman" w:hAnsi="Times New Roman" w:cs="Times New Roman"/>
          <w:szCs w:val="21"/>
          <w:lang w:val="en-GB" w:eastAsia="en-US"/>
        </w:rPr>
        <w:t xml:space="preserve">always enters the </w:t>
      </w:r>
      <w:r w:rsidR="00AE0318">
        <w:rPr>
          <w:rFonts w:ascii="Times New Roman" w:hAnsi="Times New Roman" w:cs="Times New Roman"/>
          <w:szCs w:val="21"/>
          <w:lang w:val="en-GB" w:eastAsia="en-US"/>
        </w:rPr>
        <w:t>s</w:t>
      </w:r>
      <w:r w:rsidR="009B6F3E" w:rsidRPr="009B6F3E">
        <w:rPr>
          <w:rFonts w:ascii="Times New Roman" w:hAnsi="Times New Roman" w:cs="Times New Roman"/>
          <w:szCs w:val="21"/>
          <w:lang w:val="en-GB" w:eastAsia="en-US"/>
        </w:rPr>
        <w:t>aturation region</w:t>
      </w:r>
      <w:r w:rsidR="009B6F3E">
        <w:rPr>
          <w:rFonts w:ascii="Times New Roman" w:hAnsi="Times New Roman" w:cs="Times New Roman"/>
          <w:szCs w:val="21"/>
          <w:lang w:val="en-GB" w:eastAsia="en-US"/>
        </w:rPr>
        <w:t xml:space="preserve"> and </w:t>
      </w:r>
      <w:r w:rsidR="00873078">
        <w:rPr>
          <w:rFonts w:ascii="Times New Roman" w:hAnsi="Times New Roman" w:cs="Times New Roman"/>
          <w:szCs w:val="21"/>
          <w:lang w:val="en-GB" w:eastAsia="en-US"/>
        </w:rPr>
        <w:t>take</w:t>
      </w:r>
      <w:r w:rsidR="00B276D1">
        <w:rPr>
          <w:rFonts w:ascii="Times New Roman" w:hAnsi="Times New Roman" w:cs="Times New Roman"/>
          <w:szCs w:val="21"/>
          <w:lang w:val="en-GB" w:eastAsia="en-US"/>
        </w:rPr>
        <w:t>s</w:t>
      </w:r>
      <w:r w:rsidR="00873078">
        <w:rPr>
          <w:rFonts w:ascii="Times New Roman" w:hAnsi="Times New Roman" w:cs="Times New Roman"/>
          <w:szCs w:val="21"/>
          <w:lang w:val="en-GB" w:eastAsia="en-US"/>
        </w:rPr>
        <w:t xml:space="preserve"> the value of </w:t>
      </w:r>
      <w:r w:rsidR="00873078">
        <w:rPr>
          <w:rFonts w:ascii="Times New Roman" w:hAnsi="Times New Roman" w:cs="Times New Roman"/>
          <w:bCs/>
          <w:szCs w:val="21"/>
          <w:lang w:eastAsia="en-US"/>
        </w:rPr>
        <w:t>3</w:t>
      </w:r>
      <w:r w:rsidR="00B515F7">
        <w:rPr>
          <w:rFonts w:ascii="Times New Roman" w:hAnsi="Times New Roman" w:cs="Times New Roman"/>
          <w:bCs/>
          <w:szCs w:val="21"/>
          <w:lang w:eastAsia="en-US"/>
        </w:rPr>
        <w:t>dB</w:t>
      </w:r>
      <w:r w:rsidR="009B6F3E">
        <w:rPr>
          <w:rFonts w:ascii="Times New Roman" w:hAnsi="Times New Roman" w:cs="Times New Roman"/>
          <w:bCs/>
          <w:szCs w:val="21"/>
          <w:lang w:eastAsia="en-US"/>
        </w:rPr>
        <w:t>.</w:t>
      </w:r>
      <w:r w:rsidR="00925F3C">
        <w:rPr>
          <w:rFonts w:ascii="Times New Roman" w:hAnsi="Times New Roman" w:cs="Times New Roman"/>
          <w:bCs/>
          <w:szCs w:val="21"/>
          <w:lang w:eastAsia="en-US"/>
        </w:rPr>
        <w:t xml:space="preserve"> </w:t>
      </w:r>
      <w:r w:rsidR="009B6F3E">
        <w:rPr>
          <w:rFonts w:ascii="Times New Roman" w:hAnsi="Times New Roman" w:cs="Times New Roman"/>
          <w:bCs/>
          <w:szCs w:val="21"/>
          <w:lang w:eastAsia="en-US"/>
        </w:rPr>
        <w:t>H</w:t>
      </w:r>
      <w:r w:rsidR="00925F3C">
        <w:rPr>
          <w:rFonts w:ascii="Times New Roman" w:hAnsi="Times New Roman" w:cs="Times New Roman"/>
          <w:bCs/>
          <w:szCs w:val="21"/>
          <w:lang w:eastAsia="en-US"/>
        </w:rPr>
        <w:t xml:space="preserve">owever, for IMD4&amp;5, there is still some small PC3 MSD </w:t>
      </w:r>
      <w:r w:rsidR="00F9543B">
        <w:rPr>
          <w:rFonts w:ascii="Times New Roman" w:hAnsi="Times New Roman" w:cs="Times New Roman"/>
          <w:bCs/>
          <w:szCs w:val="21"/>
          <w:lang w:eastAsia="en-US"/>
        </w:rPr>
        <w:t xml:space="preserve">that would </w:t>
      </w:r>
      <w:r w:rsidR="00925F3C">
        <w:rPr>
          <w:rFonts w:ascii="Times New Roman" w:hAnsi="Times New Roman" w:cs="Times New Roman"/>
          <w:bCs/>
          <w:szCs w:val="21"/>
          <w:lang w:eastAsia="en-US"/>
        </w:rPr>
        <w:t>caus</w:t>
      </w:r>
      <w:r w:rsidR="00F9543B">
        <w:rPr>
          <w:rFonts w:ascii="Times New Roman" w:hAnsi="Times New Roman" w:cs="Times New Roman"/>
          <w:bCs/>
          <w:szCs w:val="21"/>
          <w:lang w:eastAsia="en-US"/>
        </w:rPr>
        <w:t>e</w:t>
      </w:r>
      <w:r w:rsidR="00925F3C">
        <w:rPr>
          <w:rFonts w:ascii="Times New Roman" w:hAnsi="Times New Roman" w:cs="Times New Roman"/>
          <w:bCs/>
          <w:szCs w:val="21"/>
          <w:lang w:eastAsia="en-US"/>
        </w:rPr>
        <w:t xml:space="preserve"> PC2 MSD </w:t>
      </w:r>
      <w:r w:rsidR="001076A0">
        <w:rPr>
          <w:rFonts w:ascii="Times New Roman" w:hAnsi="Times New Roman" w:cs="Times New Roman"/>
          <w:bCs/>
          <w:szCs w:val="21"/>
          <w:lang w:eastAsia="en-US"/>
        </w:rPr>
        <w:t>t</w:t>
      </w:r>
      <w:r w:rsidR="003A1F69">
        <w:rPr>
          <w:rFonts w:ascii="Times New Roman" w:hAnsi="Times New Roman" w:cs="Times New Roman"/>
          <w:bCs/>
          <w:szCs w:val="21"/>
          <w:lang w:eastAsia="en-US"/>
        </w:rPr>
        <w:t xml:space="preserve">o be </w:t>
      </w:r>
      <w:r w:rsidR="00925F3C">
        <w:rPr>
          <w:rFonts w:ascii="Times New Roman" w:hAnsi="Times New Roman" w:cs="Times New Roman"/>
          <w:bCs/>
          <w:szCs w:val="21"/>
          <w:lang w:eastAsia="en-US"/>
        </w:rPr>
        <w:t>smaller than 3</w:t>
      </w:r>
      <w:r w:rsidR="00B515F7">
        <w:rPr>
          <w:rFonts w:ascii="Times New Roman" w:hAnsi="Times New Roman" w:cs="Times New Roman"/>
          <w:bCs/>
          <w:szCs w:val="21"/>
          <w:lang w:eastAsia="en-US"/>
        </w:rPr>
        <w:t>dB</w:t>
      </w:r>
      <w:r w:rsidR="00925F3C">
        <w:rPr>
          <w:rFonts w:ascii="Times New Roman" w:hAnsi="Times New Roman" w:cs="Times New Roman"/>
          <w:bCs/>
          <w:szCs w:val="21"/>
          <w:lang w:eastAsia="en-US"/>
        </w:rPr>
        <w:t xml:space="preserve"> and share the same value as 1UL.</w:t>
      </w:r>
      <w:r w:rsidR="00F763B7">
        <w:rPr>
          <w:rFonts w:ascii="Times New Roman" w:hAnsi="Times New Roman" w:cs="Times New Roman"/>
          <w:bCs/>
          <w:szCs w:val="21"/>
          <w:lang w:eastAsia="en-US"/>
        </w:rPr>
        <w:t xml:space="preserve"> And it </w:t>
      </w:r>
      <w:r w:rsidR="008E06A4">
        <w:rPr>
          <w:rFonts w:ascii="Times New Roman" w:hAnsi="Times New Roman" w:cs="Times New Roman"/>
          <w:bCs/>
          <w:szCs w:val="21"/>
          <w:lang w:eastAsia="en-US"/>
        </w:rPr>
        <w:t xml:space="preserve">will </w:t>
      </w:r>
      <w:r w:rsidR="008E06A4" w:rsidRPr="008E06A4">
        <w:rPr>
          <w:rFonts w:ascii="Times New Roman" w:hAnsi="Times New Roman" w:cs="Times New Roman"/>
          <w:bCs/>
          <w:szCs w:val="21"/>
          <w:lang w:eastAsia="en-US"/>
        </w:rPr>
        <w:t>cause the MSD values for both 1UL and 2UL to become imprecise</w:t>
      </w:r>
      <w:r w:rsidR="008E06A4">
        <w:rPr>
          <w:rFonts w:ascii="Times New Roman" w:hAnsi="Times New Roman" w:cs="Times New Roman"/>
          <w:bCs/>
          <w:szCs w:val="21"/>
          <w:lang w:eastAsia="en-US"/>
        </w:rPr>
        <w:t>.</w:t>
      </w:r>
    </w:p>
    <w:p w14:paraId="20FEEB31" w14:textId="0C7072A4" w:rsidR="008E06A4" w:rsidRPr="008E06A4" w:rsidRDefault="008E06A4" w:rsidP="001D7DE0">
      <w:pPr>
        <w:spacing w:before="120" w:after="120"/>
        <w:rPr>
          <w:rFonts w:ascii="Times New Roman" w:hAnsi="Times New Roman" w:cs="Times New Roman"/>
          <w:b/>
          <w:szCs w:val="21"/>
          <w:lang w:val="en-GB" w:eastAsia="en-US"/>
        </w:rPr>
      </w:pPr>
      <w:r w:rsidRPr="008E06A4">
        <w:rPr>
          <w:rFonts w:ascii="Times New Roman" w:hAnsi="Times New Roman" w:cs="Times New Roman"/>
          <w:b/>
          <w:szCs w:val="21"/>
          <w:lang w:val="en-GB" w:eastAsia="en-US"/>
        </w:rPr>
        <w:t>Observation</w:t>
      </w:r>
      <w:r>
        <w:rPr>
          <w:rFonts w:ascii="Times New Roman" w:hAnsi="Times New Roman" w:cs="Times New Roman"/>
          <w:b/>
          <w:szCs w:val="21"/>
          <w:lang w:val="en-GB" w:eastAsia="en-US"/>
        </w:rPr>
        <w:t xml:space="preserve"> </w:t>
      </w:r>
      <w:r w:rsidRPr="008E06A4">
        <w:rPr>
          <w:rFonts w:ascii="Times New Roman" w:hAnsi="Times New Roman" w:cs="Times New Roman"/>
          <w:b/>
          <w:szCs w:val="21"/>
          <w:lang w:val="en-GB" w:eastAsia="en-US"/>
        </w:rPr>
        <w:t>1:</w:t>
      </w:r>
      <w:r>
        <w:rPr>
          <w:rFonts w:ascii="Times New Roman" w:hAnsi="Times New Roman" w:cs="Times New Roman"/>
          <w:b/>
          <w:szCs w:val="21"/>
          <w:lang w:val="en-GB" w:eastAsia="en-US"/>
        </w:rPr>
        <w:t xml:space="preserve"> </w:t>
      </w:r>
      <w:r w:rsidRPr="00EE65F5">
        <w:rPr>
          <w:rFonts w:ascii="Times New Roman" w:hAnsi="Times New Roman" w:cs="Times New Roman"/>
          <w:szCs w:val="21"/>
          <w:lang w:val="en-GB" w:eastAsia="en-US"/>
        </w:rPr>
        <w:t xml:space="preserve">If </w:t>
      </w:r>
      <w:r w:rsidR="009917A2" w:rsidRPr="00EE65F5">
        <w:rPr>
          <w:rFonts w:ascii="Times New Roman" w:hAnsi="Times New Roman" w:cs="Times New Roman"/>
          <w:szCs w:val="21"/>
          <w:lang w:val="en-GB" w:eastAsia="en-US"/>
        </w:rPr>
        <w:t xml:space="preserve">considering the accuracy of the joint LUT for 1UL&amp;2UL, </w:t>
      </w:r>
      <w:r w:rsidR="009917A2" w:rsidRPr="00EE65F5">
        <w:rPr>
          <w:rFonts w:ascii="Times New Roman" w:hAnsi="Times New Roman" w:cs="Times New Roman"/>
          <w:bCs/>
          <w:szCs w:val="21"/>
          <w:lang w:eastAsia="en-US"/>
        </w:rPr>
        <w:sym w:font="Symbol" w:char="F044"/>
      </w:r>
      <w:r w:rsidR="009917A2" w:rsidRPr="00EE65F5">
        <w:rPr>
          <w:rFonts w:ascii="Times New Roman" w:hAnsi="Times New Roman" w:cs="Times New Roman"/>
          <w:bCs/>
          <w:szCs w:val="21"/>
          <w:lang w:eastAsia="en-US"/>
        </w:rPr>
        <w:t>MSD</w:t>
      </w:r>
      <w:r w:rsidR="009917A2" w:rsidRPr="00EE65F5">
        <w:rPr>
          <w:rFonts w:ascii="Times New Roman" w:hAnsi="Times New Roman" w:cs="Times New Roman"/>
          <w:bCs/>
          <w:szCs w:val="21"/>
          <w:vertAlign w:val="subscript"/>
          <w:lang w:eastAsia="en-US"/>
        </w:rPr>
        <w:t xml:space="preserve">max </w:t>
      </w:r>
      <w:r w:rsidR="009917A2" w:rsidRPr="00EE65F5">
        <w:rPr>
          <w:rFonts w:ascii="Times New Roman" w:hAnsi="Times New Roman" w:cs="Times New Roman"/>
          <w:bCs/>
          <w:szCs w:val="21"/>
          <w:lang w:eastAsia="en-US"/>
        </w:rPr>
        <w:t xml:space="preserve">= </w:t>
      </w:r>
      <w:r w:rsidR="009917A2" w:rsidRPr="00EE65F5">
        <w:rPr>
          <w:rFonts w:ascii="Times New Roman" w:hAnsi="Times New Roman" w:cs="Times New Roman"/>
          <w:szCs w:val="21"/>
          <w:lang w:val="en-GB" w:eastAsia="en-US"/>
        </w:rPr>
        <w:t xml:space="preserve">3 </w:t>
      </w:r>
      <w:r w:rsidR="00FB02BE">
        <w:rPr>
          <w:rFonts w:ascii="Times New Roman" w:hAnsi="Times New Roman" w:cs="Times New Roman"/>
          <w:szCs w:val="21"/>
          <w:lang w:val="en-GB" w:eastAsia="en-US"/>
        </w:rPr>
        <w:t xml:space="preserve">for PC2 </w:t>
      </w:r>
      <w:r w:rsidR="009917A2" w:rsidRPr="00EE65F5">
        <w:rPr>
          <w:rFonts w:ascii="Times New Roman" w:hAnsi="Times New Roman" w:cs="Times New Roman"/>
          <w:szCs w:val="21"/>
          <w:lang w:val="en-GB" w:eastAsia="en-US"/>
        </w:rPr>
        <w:t>should be deleted from companion table of 2UL.</w:t>
      </w:r>
      <w:r w:rsidRPr="008E06A4">
        <w:rPr>
          <w:rFonts w:ascii="Times New Roman" w:hAnsi="Times New Roman" w:cs="Times New Roman"/>
          <w:b/>
          <w:szCs w:val="21"/>
          <w:lang w:val="en-GB" w:eastAsia="en-US"/>
        </w:rPr>
        <w:t xml:space="preserve"> </w:t>
      </w:r>
    </w:p>
    <w:p w14:paraId="12BD3AE2" w14:textId="457ECDD0" w:rsidR="002468DE" w:rsidRDefault="002468DE" w:rsidP="002468DE">
      <w:pPr>
        <w:spacing w:before="120" w:after="120"/>
        <w:rPr>
          <w:rFonts w:ascii="Times New Roman" w:hAnsi="Times New Roman" w:cs="Times New Roman"/>
          <w:szCs w:val="21"/>
          <w:lang w:val="en-GB" w:eastAsia="en-US"/>
        </w:rPr>
      </w:pPr>
      <w:r w:rsidRPr="002468DE">
        <w:rPr>
          <w:rFonts w:ascii="Times New Roman" w:hAnsi="Times New Roman" w:cs="Times New Roman"/>
          <w:b/>
          <w:szCs w:val="21"/>
          <w:lang w:eastAsia="en-US"/>
        </w:rPr>
        <w:t>Observation</w:t>
      </w:r>
      <w:r w:rsidR="00E9713F">
        <w:rPr>
          <w:rFonts w:ascii="Times New Roman" w:hAnsi="Times New Roman" w:cs="Times New Roman"/>
          <w:b/>
          <w:szCs w:val="21"/>
          <w:lang w:eastAsia="en-US"/>
        </w:rPr>
        <w:t xml:space="preserve"> </w:t>
      </w:r>
      <w:r w:rsidR="008E06A4">
        <w:rPr>
          <w:rFonts w:ascii="Times New Roman" w:hAnsi="Times New Roman" w:cs="Times New Roman"/>
          <w:b/>
          <w:szCs w:val="21"/>
          <w:lang w:eastAsia="en-US"/>
        </w:rPr>
        <w:t>2</w:t>
      </w:r>
      <w:r w:rsidRPr="002468DE">
        <w:rPr>
          <w:rFonts w:ascii="Times New Roman" w:hAnsi="Times New Roman" w:cs="Times New Roman"/>
          <w:b/>
          <w:szCs w:val="21"/>
          <w:lang w:eastAsia="en-US"/>
        </w:rPr>
        <w:t>:</w:t>
      </w:r>
      <w:r>
        <w:rPr>
          <w:rFonts w:ascii="Times New Roman" w:hAnsi="Times New Roman" w:cs="Times New Roman"/>
          <w:szCs w:val="21"/>
          <w:lang w:eastAsia="en-US"/>
        </w:rPr>
        <w:t xml:space="preserve"> If the optimization of linearity of PA</w:t>
      </w:r>
      <w:r w:rsidR="00DC1411">
        <w:rPr>
          <w:rFonts w:ascii="Times New Roman" w:hAnsi="Times New Roman" w:cs="Times New Roman"/>
          <w:szCs w:val="21"/>
          <w:lang w:eastAsia="en-US"/>
        </w:rPr>
        <w:t xml:space="preserve">, </w:t>
      </w:r>
      <w:r w:rsidR="00DC1411" w:rsidRPr="00DC1411">
        <w:rPr>
          <w:rFonts w:ascii="Times New Roman" w:hAnsi="Times New Roman" w:cs="Times New Roman"/>
          <w:szCs w:val="21"/>
          <w:lang w:eastAsia="en-US"/>
        </w:rPr>
        <w:t>architecture change, asymmetric PA distribution and IMD index</w:t>
      </w:r>
      <w:r>
        <w:rPr>
          <w:rFonts w:ascii="Times New Roman" w:hAnsi="Times New Roman" w:cs="Times New Roman"/>
          <w:szCs w:val="21"/>
          <w:lang w:eastAsia="en-US"/>
        </w:rPr>
        <w:t xml:space="preserve"> </w:t>
      </w:r>
      <w:r w:rsidR="00DC1411">
        <w:rPr>
          <w:rFonts w:ascii="Times New Roman" w:hAnsi="Times New Roman" w:cs="Times New Roman"/>
          <w:szCs w:val="21"/>
          <w:lang w:eastAsia="en-US"/>
        </w:rPr>
        <w:t>could be</w:t>
      </w:r>
      <w:r>
        <w:rPr>
          <w:rFonts w:ascii="Times New Roman" w:hAnsi="Times New Roman" w:cs="Times New Roman"/>
          <w:szCs w:val="21"/>
          <w:lang w:eastAsia="en-US"/>
        </w:rPr>
        <w:t xml:space="preserve"> ignored, then </w:t>
      </w:r>
      <w:r w:rsidRPr="002468DE">
        <w:rPr>
          <w:rFonts w:ascii="Times New Roman" w:hAnsi="Times New Roman" w:cs="Times New Roman"/>
          <w:bCs/>
          <w:szCs w:val="21"/>
          <w:lang w:eastAsia="en-US"/>
        </w:rPr>
        <w:sym w:font="Symbol" w:char="F044"/>
      </w:r>
      <w:r w:rsidRPr="002468DE">
        <w:rPr>
          <w:rFonts w:ascii="Times New Roman" w:hAnsi="Times New Roman" w:cs="Times New Roman"/>
          <w:bCs/>
          <w:szCs w:val="21"/>
          <w:lang w:eastAsia="en-US"/>
        </w:rPr>
        <w:t>MSD</w:t>
      </w:r>
      <w:r w:rsidRPr="002468DE">
        <w:rPr>
          <w:rFonts w:ascii="Times New Roman" w:hAnsi="Times New Roman" w:cs="Times New Roman"/>
          <w:bCs/>
          <w:szCs w:val="21"/>
          <w:vertAlign w:val="subscript"/>
          <w:lang w:eastAsia="en-US"/>
        </w:rPr>
        <w:t>max</w:t>
      </w:r>
      <w:r w:rsidRPr="002468DE">
        <w:rPr>
          <w:rFonts w:ascii="Times New Roman" w:hAnsi="Times New Roman" w:cs="Times New Roman"/>
          <w:b/>
          <w:bCs/>
          <w:szCs w:val="21"/>
          <w:vertAlign w:val="subscript"/>
          <w:lang w:eastAsia="en-US"/>
        </w:rPr>
        <w:t xml:space="preserve"> </w:t>
      </w:r>
      <w:r w:rsidR="001C6E3B" w:rsidRPr="001C6E3B">
        <w:rPr>
          <w:rFonts w:ascii="Times New Roman" w:hAnsi="Times New Roman" w:cs="Times New Roman"/>
          <w:bCs/>
          <w:szCs w:val="21"/>
          <w:lang w:eastAsia="en-US"/>
        </w:rPr>
        <w:t>of IMD2~5</w:t>
      </w:r>
      <w:r w:rsidR="001C6E3B">
        <w:rPr>
          <w:rFonts w:ascii="Times New Roman" w:hAnsi="Times New Roman" w:cs="Times New Roman"/>
          <w:b/>
          <w:bCs/>
          <w:szCs w:val="21"/>
          <w:vertAlign w:val="subscript"/>
          <w:lang w:eastAsia="en-US"/>
        </w:rPr>
        <w:t xml:space="preserve"> </w:t>
      </w:r>
      <w:r w:rsidRPr="002468DE">
        <w:rPr>
          <w:rFonts w:ascii="Times New Roman" w:hAnsi="Times New Roman" w:cs="Times New Roman"/>
          <w:bCs/>
          <w:szCs w:val="21"/>
          <w:lang w:eastAsia="en-US"/>
        </w:rPr>
        <w:t xml:space="preserve">is </w:t>
      </w:r>
      <w:r>
        <w:rPr>
          <w:rFonts w:ascii="Times New Roman" w:hAnsi="Times New Roman" w:cs="Times New Roman"/>
          <w:bCs/>
          <w:szCs w:val="21"/>
          <w:lang w:eastAsia="en-US"/>
        </w:rPr>
        <w:t xml:space="preserve">much simpler: </w:t>
      </w:r>
      <w:r>
        <w:rPr>
          <w:rFonts w:ascii="Times New Roman" w:hAnsi="Times New Roman" w:cs="Times New Roman"/>
          <w:szCs w:val="21"/>
          <w:lang w:val="en-GB" w:eastAsia="en-US"/>
        </w:rPr>
        <w:t>6,9,12,15 for PC2 and 12,18,24,30 for PC1.5.</w:t>
      </w:r>
    </w:p>
    <w:p w14:paraId="5577D658" w14:textId="3F2B5B89" w:rsidR="00C45DB8" w:rsidRDefault="00887ABB" w:rsidP="001D7DE0">
      <w:pPr>
        <w:spacing w:before="120" w:after="120"/>
        <w:rPr>
          <w:rFonts w:ascii="Times New Roman" w:hAnsi="Times New Roman" w:cs="Times New Roman"/>
          <w:szCs w:val="21"/>
          <w:lang w:val="en-GB" w:eastAsia="en-US"/>
        </w:rPr>
      </w:pPr>
      <w:r w:rsidRPr="00887ABB">
        <w:rPr>
          <w:rFonts w:ascii="Times New Roman" w:hAnsi="Times New Roman" w:cs="Times New Roman"/>
          <w:b/>
          <w:szCs w:val="21"/>
          <w:lang w:eastAsia="en-US"/>
        </w:rPr>
        <w:t>Proposal</w:t>
      </w:r>
      <w:r w:rsidR="00E9713F">
        <w:rPr>
          <w:rFonts w:ascii="Times New Roman" w:hAnsi="Times New Roman" w:cs="Times New Roman"/>
          <w:b/>
          <w:szCs w:val="21"/>
          <w:lang w:eastAsia="en-US"/>
        </w:rPr>
        <w:t xml:space="preserve"> 1</w:t>
      </w:r>
      <w:r w:rsidRPr="00887ABB">
        <w:rPr>
          <w:rFonts w:ascii="Times New Roman" w:hAnsi="Times New Roman" w:cs="Times New Roman"/>
          <w:b/>
          <w:szCs w:val="21"/>
          <w:lang w:eastAsia="en-US"/>
        </w:rPr>
        <w:t>:</w:t>
      </w:r>
      <w:r>
        <w:rPr>
          <w:rFonts w:ascii="Times New Roman" w:hAnsi="Times New Roman" w:cs="Times New Roman"/>
          <w:szCs w:val="21"/>
          <w:lang w:eastAsia="en-US"/>
        </w:rPr>
        <w:t xml:space="preserve"> Consider </w:t>
      </w:r>
      <w:r w:rsidRPr="002468DE">
        <w:rPr>
          <w:rFonts w:ascii="Times New Roman" w:hAnsi="Times New Roman" w:cs="Times New Roman"/>
          <w:bCs/>
          <w:szCs w:val="21"/>
          <w:lang w:eastAsia="en-US"/>
        </w:rPr>
        <w:sym w:font="Symbol" w:char="F044"/>
      </w:r>
      <w:r w:rsidRPr="002468DE">
        <w:rPr>
          <w:rFonts w:ascii="Times New Roman" w:hAnsi="Times New Roman" w:cs="Times New Roman"/>
          <w:bCs/>
          <w:szCs w:val="21"/>
          <w:lang w:eastAsia="en-US"/>
        </w:rPr>
        <w:t>MSD</w:t>
      </w:r>
      <w:r w:rsidRPr="002468DE">
        <w:rPr>
          <w:rFonts w:ascii="Times New Roman" w:hAnsi="Times New Roman" w:cs="Times New Roman"/>
          <w:bCs/>
          <w:szCs w:val="21"/>
          <w:vertAlign w:val="subscript"/>
          <w:lang w:eastAsia="en-US"/>
        </w:rPr>
        <w:t>max</w:t>
      </w:r>
      <w:r w:rsidRPr="002468DE">
        <w:rPr>
          <w:rFonts w:ascii="Times New Roman" w:hAnsi="Times New Roman" w:cs="Times New Roman"/>
          <w:b/>
          <w:bCs/>
          <w:szCs w:val="21"/>
          <w:vertAlign w:val="subscript"/>
          <w:lang w:eastAsia="en-US"/>
        </w:rPr>
        <w:t xml:space="preserve"> </w:t>
      </w:r>
      <w:r w:rsidRPr="001C6E3B">
        <w:rPr>
          <w:rFonts w:ascii="Times New Roman" w:hAnsi="Times New Roman" w:cs="Times New Roman"/>
          <w:bCs/>
          <w:szCs w:val="21"/>
          <w:lang w:eastAsia="en-US"/>
        </w:rPr>
        <w:t>of IMD2~5</w:t>
      </w:r>
      <w:r>
        <w:rPr>
          <w:rFonts w:ascii="Times New Roman" w:hAnsi="Times New Roman" w:cs="Times New Roman"/>
          <w:b/>
          <w:bCs/>
          <w:szCs w:val="21"/>
          <w:vertAlign w:val="subscript"/>
          <w:lang w:eastAsia="en-US"/>
        </w:rPr>
        <w:t xml:space="preserve"> </w:t>
      </w:r>
      <w:r w:rsidRPr="00887ABB">
        <w:rPr>
          <w:rFonts w:ascii="Times New Roman" w:hAnsi="Times New Roman" w:cs="Times New Roman"/>
          <w:bCs/>
          <w:szCs w:val="21"/>
          <w:lang w:eastAsia="en-US"/>
        </w:rPr>
        <w:t>=</w:t>
      </w:r>
      <w:r>
        <w:rPr>
          <w:rFonts w:ascii="Times New Roman" w:hAnsi="Times New Roman" w:cs="Times New Roman"/>
          <w:bCs/>
          <w:szCs w:val="21"/>
          <w:lang w:eastAsia="en-US"/>
        </w:rPr>
        <w:t xml:space="preserve"> </w:t>
      </w:r>
      <w:r>
        <w:rPr>
          <w:rFonts w:ascii="Times New Roman" w:hAnsi="Times New Roman" w:cs="Times New Roman"/>
          <w:szCs w:val="21"/>
          <w:lang w:val="en-GB" w:eastAsia="en-US"/>
        </w:rPr>
        <w:t>6,9,12,15 for PC2 and 12,18,24,30 for PC1.5</w:t>
      </w:r>
      <w:r w:rsidR="00C45DB8">
        <w:rPr>
          <w:rFonts w:ascii="Times New Roman" w:hAnsi="Times New Roman" w:cs="Times New Roman"/>
          <w:szCs w:val="21"/>
          <w:lang w:val="en-GB" w:eastAsia="en-US"/>
        </w:rPr>
        <w:t>.</w:t>
      </w:r>
    </w:p>
    <w:p w14:paraId="123DA6AB" w14:textId="6CB2AD85" w:rsidR="00555694" w:rsidRDefault="00C45DB8" w:rsidP="001D7DE0">
      <w:pPr>
        <w:spacing w:before="120" w:after="120"/>
        <w:rPr>
          <w:rFonts w:ascii="Times New Roman" w:hAnsi="Times New Roman" w:cs="Times New Roman"/>
          <w:szCs w:val="21"/>
          <w:lang w:val="en-GB" w:eastAsia="en-US"/>
        </w:rPr>
      </w:pPr>
      <w:r w:rsidRPr="00887ABB">
        <w:rPr>
          <w:rFonts w:ascii="Times New Roman" w:hAnsi="Times New Roman" w:cs="Times New Roman"/>
          <w:b/>
          <w:szCs w:val="21"/>
          <w:lang w:eastAsia="en-US"/>
        </w:rPr>
        <w:t>Proposal</w:t>
      </w:r>
      <w:r w:rsidR="00E9713F">
        <w:rPr>
          <w:rFonts w:ascii="Times New Roman" w:hAnsi="Times New Roman" w:cs="Times New Roman"/>
          <w:b/>
          <w:szCs w:val="21"/>
          <w:lang w:eastAsia="en-US"/>
        </w:rPr>
        <w:t xml:space="preserve"> 2</w:t>
      </w:r>
      <w:r w:rsidRPr="00887ABB">
        <w:rPr>
          <w:rFonts w:ascii="Times New Roman" w:hAnsi="Times New Roman" w:cs="Times New Roman"/>
          <w:b/>
          <w:szCs w:val="21"/>
          <w:lang w:eastAsia="en-US"/>
        </w:rPr>
        <w:t>:</w:t>
      </w:r>
      <w:r>
        <w:rPr>
          <w:rFonts w:ascii="Times New Roman" w:hAnsi="Times New Roman" w:cs="Times New Roman"/>
          <w:szCs w:val="21"/>
          <w:lang w:eastAsia="en-US"/>
        </w:rPr>
        <w:t xml:space="preserve"> T</w:t>
      </w:r>
      <w:r w:rsidR="00887ABB">
        <w:rPr>
          <w:rFonts w:ascii="Times New Roman" w:hAnsi="Times New Roman" w:cs="Times New Roman"/>
          <w:szCs w:val="21"/>
          <w:lang w:val="en-GB" w:eastAsia="en-US"/>
        </w:rPr>
        <w:t>he companion table could be considered as the following format:</w:t>
      </w:r>
    </w:p>
    <w:p w14:paraId="0FAAE1CA" w14:textId="0BB30D9C" w:rsidR="00887ABB" w:rsidRPr="00EB16C7" w:rsidRDefault="00887ABB" w:rsidP="00EB16C7">
      <w:pPr>
        <w:spacing w:before="120"/>
        <w:jc w:val="center"/>
        <w:rPr>
          <w:rFonts w:ascii="Arial" w:hAnsi="Arial" w:cs="Arial"/>
          <w:sz w:val="18"/>
          <w:szCs w:val="21"/>
          <w:lang w:val="en-GB" w:eastAsia="en-US"/>
        </w:rPr>
      </w:pPr>
      <w:r w:rsidRPr="00EB16C7">
        <w:rPr>
          <w:rFonts w:ascii="Arial" w:hAnsi="Arial" w:cs="Arial"/>
          <w:sz w:val="18"/>
          <w:szCs w:val="21"/>
          <w:lang w:val="en-GB" w:eastAsia="en-US"/>
        </w:rPr>
        <w:t>Companion table for 1UL and 2UL</w:t>
      </w:r>
    </w:p>
    <w:tbl>
      <w:tblPr>
        <w:tblW w:w="4561" w:type="pct"/>
        <w:jc w:val="center"/>
        <w:tblCellMar>
          <w:left w:w="0" w:type="dxa"/>
          <w:right w:w="0" w:type="dxa"/>
        </w:tblCellMar>
        <w:tblLook w:val="0600" w:firstRow="0" w:lastRow="0" w:firstColumn="0" w:lastColumn="0" w:noHBand="1" w:noVBand="1"/>
      </w:tblPr>
      <w:tblGrid>
        <w:gridCol w:w="630"/>
        <w:gridCol w:w="1562"/>
        <w:gridCol w:w="834"/>
        <w:gridCol w:w="806"/>
        <w:gridCol w:w="791"/>
        <w:gridCol w:w="764"/>
        <w:gridCol w:w="766"/>
        <w:gridCol w:w="834"/>
        <w:gridCol w:w="891"/>
        <w:gridCol w:w="887"/>
      </w:tblGrid>
      <w:tr w:rsidR="00887ABB" w:rsidRPr="00C96A95" w14:paraId="0D5EBCF4" w14:textId="77777777" w:rsidTr="00EB16C7">
        <w:trPr>
          <w:trHeight w:val="184"/>
          <w:jc w:val="center"/>
        </w:trPr>
        <w:tc>
          <w:tcPr>
            <w:tcW w:w="1250" w:type="pct"/>
            <w:gridSpan w:val="2"/>
            <w:vMerge w:val="restart"/>
            <w:tcBorders>
              <w:top w:val="single" w:sz="12" w:space="0" w:color="auto"/>
              <w:left w:val="single" w:sz="12" w:space="0" w:color="auto"/>
              <w:bottom w:val="single" w:sz="12" w:space="0" w:color="auto"/>
              <w:right w:val="single" w:sz="12" w:space="0" w:color="auto"/>
            </w:tcBorders>
            <w:shd w:val="clear" w:color="auto" w:fill="E1F0FF"/>
            <w:vAlign w:val="center"/>
          </w:tcPr>
          <w:p w14:paraId="1BC8C241"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MSD type</w:t>
            </w:r>
          </w:p>
        </w:tc>
        <w:tc>
          <w:tcPr>
            <w:tcW w:w="3750" w:type="pct"/>
            <w:gridSpan w:val="8"/>
            <w:tcBorders>
              <w:top w:val="single" w:sz="12" w:space="0" w:color="auto"/>
              <w:left w:val="single" w:sz="12" w:space="0" w:color="auto"/>
              <w:bottom w:val="single" w:sz="8" w:space="0" w:color="auto"/>
              <w:right w:val="single" w:sz="12" w:space="0" w:color="auto"/>
            </w:tcBorders>
            <w:shd w:val="clear" w:color="auto" w:fill="E1F0FF"/>
            <w:tcMar>
              <w:top w:w="15" w:type="dxa"/>
              <w:left w:w="15" w:type="dxa"/>
              <w:bottom w:w="0" w:type="dxa"/>
              <w:right w:w="15" w:type="dxa"/>
            </w:tcMar>
            <w:vAlign w:val="center"/>
          </w:tcPr>
          <w:p w14:paraId="7FD0EE9B" w14:textId="77777777" w:rsidR="00887ABB" w:rsidRPr="00B17E48" w:rsidRDefault="00887ABB" w:rsidP="00FE49C1">
            <w:pPr>
              <w:jc w:val="center"/>
              <w:rPr>
                <w:rFonts w:eastAsia="MS Mincho" w:cstheme="minorHAnsi"/>
                <w:b/>
                <w:bCs/>
                <w:sz w:val="18"/>
                <w:szCs w:val="18"/>
              </w:rPr>
            </w:pPr>
            <w:r w:rsidRPr="00B17E48">
              <w:rPr>
                <w:rFonts w:cstheme="minorHAnsi"/>
                <w:b/>
                <w:bCs/>
                <w:sz w:val="18"/>
                <w:szCs w:val="20"/>
                <w:lang w:eastAsia="en-GB"/>
              </w:rPr>
              <w:sym w:font="Symbol" w:char="F044"/>
            </w:r>
            <w:r w:rsidRPr="00B17E48">
              <w:rPr>
                <w:rFonts w:cstheme="minorHAnsi"/>
                <w:b/>
                <w:bCs/>
                <w:sz w:val="18"/>
                <w:szCs w:val="20"/>
                <w:lang w:eastAsia="en-GB"/>
              </w:rPr>
              <w:t>MSD</w:t>
            </w:r>
            <w:r w:rsidRPr="00B17E48">
              <w:rPr>
                <w:rFonts w:cstheme="minorHAnsi"/>
                <w:b/>
                <w:bCs/>
                <w:sz w:val="18"/>
                <w:szCs w:val="20"/>
                <w:vertAlign w:val="subscript"/>
                <w:lang w:eastAsia="en-GB"/>
              </w:rPr>
              <w:t xml:space="preserve">max </w:t>
            </w:r>
            <w:r w:rsidRPr="00B17E48">
              <w:rPr>
                <w:rFonts w:cstheme="minorHAnsi"/>
                <w:b/>
                <w:bCs/>
                <w:sz w:val="18"/>
                <w:szCs w:val="20"/>
                <w:lang w:eastAsia="en-GB"/>
              </w:rPr>
              <w:t>(dB)</w:t>
            </w:r>
          </w:p>
        </w:tc>
      </w:tr>
      <w:tr w:rsidR="00887ABB" w:rsidRPr="00C96A95" w14:paraId="3A569D6B" w14:textId="77777777" w:rsidTr="00EB16C7">
        <w:trPr>
          <w:trHeight w:val="184"/>
          <w:jc w:val="center"/>
        </w:trPr>
        <w:tc>
          <w:tcPr>
            <w:tcW w:w="1250" w:type="pct"/>
            <w:gridSpan w:val="2"/>
            <w:vMerge/>
            <w:tcBorders>
              <w:left w:val="single" w:sz="12" w:space="0" w:color="auto"/>
              <w:bottom w:val="single" w:sz="12" w:space="0" w:color="000000" w:themeColor="text1"/>
              <w:right w:val="single" w:sz="12" w:space="0" w:color="auto"/>
            </w:tcBorders>
            <w:shd w:val="clear" w:color="auto" w:fill="E1F0FF"/>
            <w:vAlign w:val="center"/>
            <w:hideMark/>
          </w:tcPr>
          <w:p w14:paraId="06838DDF" w14:textId="77777777" w:rsidR="00887ABB" w:rsidRPr="00B17E48" w:rsidRDefault="00887ABB" w:rsidP="00FE49C1">
            <w:pPr>
              <w:jc w:val="center"/>
              <w:rPr>
                <w:rFonts w:eastAsia="MS Mincho" w:cstheme="minorHAnsi"/>
                <w:b/>
                <w:bCs/>
                <w:sz w:val="18"/>
                <w:szCs w:val="18"/>
              </w:rPr>
            </w:pPr>
          </w:p>
        </w:tc>
        <w:tc>
          <w:tcPr>
            <w:tcW w:w="476" w:type="pct"/>
            <w:tcBorders>
              <w:top w:val="single" w:sz="8" w:space="0" w:color="auto"/>
              <w:left w:val="single" w:sz="12"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7FE66472"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rPr>
              <w:t>3</w:t>
            </w:r>
          </w:p>
        </w:tc>
        <w:tc>
          <w:tcPr>
            <w:tcW w:w="460"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44A871B5"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rPr>
              <w:t>6</w:t>
            </w:r>
          </w:p>
        </w:tc>
        <w:tc>
          <w:tcPr>
            <w:tcW w:w="451"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0D1F162E"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rPr>
              <w:t>9</w:t>
            </w:r>
          </w:p>
        </w:tc>
        <w:tc>
          <w:tcPr>
            <w:tcW w:w="436" w:type="pct"/>
            <w:tcBorders>
              <w:top w:val="single" w:sz="8" w:space="0" w:color="auto"/>
              <w:left w:val="single" w:sz="4" w:space="0" w:color="auto"/>
              <w:bottom w:val="single" w:sz="12" w:space="0" w:color="auto"/>
              <w:right w:val="single" w:sz="4" w:space="0" w:color="auto"/>
            </w:tcBorders>
            <w:shd w:val="clear" w:color="auto" w:fill="E1F0FF"/>
          </w:tcPr>
          <w:p w14:paraId="7CA2ABFD"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12</w:t>
            </w:r>
          </w:p>
        </w:tc>
        <w:tc>
          <w:tcPr>
            <w:tcW w:w="437" w:type="pct"/>
            <w:tcBorders>
              <w:top w:val="single" w:sz="8" w:space="0" w:color="auto"/>
              <w:left w:val="single" w:sz="4" w:space="0" w:color="auto"/>
              <w:bottom w:val="single" w:sz="12" w:space="0" w:color="auto"/>
              <w:right w:val="single" w:sz="4" w:space="0" w:color="auto"/>
            </w:tcBorders>
            <w:shd w:val="clear" w:color="auto" w:fill="E1F0FF"/>
          </w:tcPr>
          <w:p w14:paraId="07ACFB7B"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15</w:t>
            </w:r>
          </w:p>
        </w:tc>
        <w:tc>
          <w:tcPr>
            <w:tcW w:w="476" w:type="pct"/>
            <w:tcBorders>
              <w:top w:val="single" w:sz="8" w:space="0" w:color="auto"/>
              <w:left w:val="single" w:sz="4" w:space="0" w:color="auto"/>
              <w:bottom w:val="single" w:sz="12" w:space="0" w:color="auto"/>
              <w:right w:val="single" w:sz="4" w:space="0" w:color="auto"/>
            </w:tcBorders>
            <w:shd w:val="clear" w:color="auto" w:fill="E1F0FF"/>
          </w:tcPr>
          <w:p w14:paraId="123846D3"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18</w:t>
            </w:r>
          </w:p>
        </w:tc>
        <w:tc>
          <w:tcPr>
            <w:tcW w:w="508" w:type="pct"/>
            <w:tcBorders>
              <w:top w:val="single" w:sz="8" w:space="0" w:color="auto"/>
              <w:left w:val="single" w:sz="4" w:space="0" w:color="auto"/>
              <w:bottom w:val="single" w:sz="12" w:space="0" w:color="auto"/>
              <w:right w:val="single" w:sz="4" w:space="0" w:color="auto"/>
            </w:tcBorders>
            <w:shd w:val="clear" w:color="auto" w:fill="E1F0FF"/>
          </w:tcPr>
          <w:p w14:paraId="1401B56B"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24</w:t>
            </w:r>
          </w:p>
        </w:tc>
        <w:tc>
          <w:tcPr>
            <w:tcW w:w="506" w:type="pct"/>
            <w:tcBorders>
              <w:top w:val="single" w:sz="8" w:space="0" w:color="auto"/>
              <w:left w:val="single" w:sz="4" w:space="0" w:color="auto"/>
              <w:bottom w:val="single" w:sz="12" w:space="0" w:color="auto"/>
              <w:right w:val="single" w:sz="12" w:space="0" w:color="auto"/>
            </w:tcBorders>
            <w:shd w:val="clear" w:color="auto" w:fill="E1F0FF"/>
          </w:tcPr>
          <w:p w14:paraId="20997628" w14:textId="77777777" w:rsidR="00887ABB" w:rsidRPr="00B17E48" w:rsidRDefault="00887ABB" w:rsidP="00FE49C1">
            <w:pPr>
              <w:jc w:val="center"/>
              <w:rPr>
                <w:rFonts w:eastAsia="MS Mincho" w:cstheme="minorHAnsi"/>
                <w:b/>
                <w:bCs/>
                <w:sz w:val="18"/>
                <w:szCs w:val="18"/>
              </w:rPr>
            </w:pPr>
            <w:r w:rsidRPr="00B17E48">
              <w:rPr>
                <w:rFonts w:eastAsia="MS Mincho" w:cstheme="minorHAnsi"/>
                <w:b/>
                <w:bCs/>
                <w:sz w:val="18"/>
                <w:szCs w:val="18"/>
              </w:rPr>
              <w:t>30</w:t>
            </w:r>
          </w:p>
        </w:tc>
      </w:tr>
      <w:tr w:rsidR="00887ABB" w:rsidRPr="00C96A95" w14:paraId="4E01254D" w14:textId="77777777" w:rsidTr="00EB16C7">
        <w:trPr>
          <w:trHeight w:val="374"/>
          <w:jc w:val="center"/>
        </w:trPr>
        <w:tc>
          <w:tcPr>
            <w:tcW w:w="359" w:type="pct"/>
            <w:vMerge w:val="restart"/>
            <w:tcBorders>
              <w:top w:val="single" w:sz="12" w:space="0" w:color="000000" w:themeColor="text1"/>
              <w:left w:val="single" w:sz="12" w:space="0" w:color="000000" w:themeColor="text1"/>
              <w:bottom w:val="single" w:sz="8" w:space="0" w:color="auto"/>
              <w:right w:val="single" w:sz="8" w:space="0" w:color="auto"/>
            </w:tcBorders>
            <w:shd w:val="clear" w:color="auto" w:fill="E1F0FF"/>
            <w:tcMar>
              <w:top w:w="15" w:type="dxa"/>
              <w:left w:w="15" w:type="dxa"/>
              <w:bottom w:w="0" w:type="dxa"/>
              <w:right w:w="15" w:type="dxa"/>
            </w:tcMar>
            <w:vAlign w:val="center"/>
            <w:hideMark/>
          </w:tcPr>
          <w:p w14:paraId="27E1F740"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lang w:val="en-CA"/>
              </w:rPr>
              <w:t>1UL</w:t>
            </w:r>
          </w:p>
        </w:tc>
        <w:tc>
          <w:tcPr>
            <w:tcW w:w="891" w:type="pct"/>
            <w:tcBorders>
              <w:top w:val="single" w:sz="12" w:space="0" w:color="000000" w:themeColor="text1"/>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22D722E0"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lang w:val="en-CA"/>
              </w:rPr>
              <w:t>UL harmonic</w:t>
            </w:r>
          </w:p>
        </w:tc>
        <w:tc>
          <w:tcPr>
            <w:tcW w:w="476" w:type="pct"/>
            <w:tcBorders>
              <w:top w:val="single" w:sz="18" w:space="0" w:color="0033CC"/>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3261AFEF"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18" w:space="0" w:color="0033CC"/>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8A74561"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18" w:space="0" w:color="0033CC"/>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741D871B"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r w:rsidRPr="00B17E48">
              <w:rPr>
                <w:rFonts w:eastAsia="MS Mincho" w:cstheme="minorHAnsi"/>
                <w:sz w:val="18"/>
                <w:szCs w:val="18"/>
              </w:rPr>
              <w:t>]</w:t>
            </w:r>
          </w:p>
        </w:tc>
        <w:tc>
          <w:tcPr>
            <w:tcW w:w="436" w:type="pct"/>
            <w:tcBorders>
              <w:top w:val="single" w:sz="12" w:space="0" w:color="auto"/>
              <w:left w:val="single" w:sz="18" w:space="0" w:color="0033CC"/>
              <w:bottom w:val="single" w:sz="8" w:space="0" w:color="auto"/>
              <w:right w:val="single" w:sz="8" w:space="0" w:color="auto"/>
            </w:tcBorders>
            <w:vAlign w:val="center"/>
          </w:tcPr>
          <w:p w14:paraId="2BD51417" w14:textId="77777777" w:rsidR="00887ABB" w:rsidRPr="00B17E48" w:rsidRDefault="00887ABB" w:rsidP="00FE49C1">
            <w:pPr>
              <w:jc w:val="center"/>
              <w:rPr>
                <w:rFonts w:eastAsia="MS Mincho" w:cstheme="minorHAnsi"/>
                <w:sz w:val="18"/>
                <w:szCs w:val="18"/>
              </w:rPr>
            </w:pPr>
          </w:p>
        </w:tc>
        <w:tc>
          <w:tcPr>
            <w:tcW w:w="437" w:type="pct"/>
            <w:tcBorders>
              <w:top w:val="single" w:sz="12" w:space="0" w:color="auto"/>
              <w:left w:val="single" w:sz="8" w:space="0" w:color="auto"/>
              <w:bottom w:val="single" w:sz="8" w:space="0" w:color="auto"/>
              <w:right w:val="single" w:sz="8" w:space="0" w:color="auto"/>
            </w:tcBorders>
            <w:vAlign w:val="center"/>
          </w:tcPr>
          <w:p w14:paraId="287084CF" w14:textId="77777777" w:rsidR="00887ABB" w:rsidRPr="00B17E48" w:rsidRDefault="00887ABB" w:rsidP="00FE49C1">
            <w:pPr>
              <w:jc w:val="center"/>
              <w:rPr>
                <w:rFonts w:eastAsia="MS Mincho" w:cstheme="minorHAnsi"/>
                <w:sz w:val="18"/>
                <w:szCs w:val="18"/>
              </w:rPr>
            </w:pPr>
          </w:p>
        </w:tc>
        <w:tc>
          <w:tcPr>
            <w:tcW w:w="476" w:type="pct"/>
            <w:tcBorders>
              <w:top w:val="single" w:sz="12" w:space="0" w:color="auto"/>
              <w:left w:val="single" w:sz="8" w:space="0" w:color="auto"/>
              <w:bottom w:val="single" w:sz="8" w:space="0" w:color="auto"/>
              <w:right w:val="single" w:sz="8" w:space="0" w:color="auto"/>
            </w:tcBorders>
            <w:vAlign w:val="center"/>
          </w:tcPr>
          <w:p w14:paraId="7FA3B37D" w14:textId="77777777" w:rsidR="00887ABB" w:rsidRPr="00B17E48" w:rsidRDefault="00887ABB" w:rsidP="00FE49C1">
            <w:pPr>
              <w:jc w:val="center"/>
              <w:rPr>
                <w:rFonts w:eastAsia="MS Mincho" w:cstheme="minorHAnsi"/>
                <w:sz w:val="18"/>
                <w:szCs w:val="18"/>
              </w:rPr>
            </w:pPr>
          </w:p>
        </w:tc>
        <w:tc>
          <w:tcPr>
            <w:tcW w:w="508" w:type="pct"/>
            <w:tcBorders>
              <w:top w:val="single" w:sz="12" w:space="0" w:color="auto"/>
              <w:left w:val="single" w:sz="8" w:space="0" w:color="auto"/>
              <w:bottom w:val="single" w:sz="8" w:space="0" w:color="auto"/>
              <w:right w:val="single" w:sz="8" w:space="0" w:color="auto"/>
            </w:tcBorders>
            <w:vAlign w:val="center"/>
          </w:tcPr>
          <w:p w14:paraId="4629CEC0" w14:textId="77777777" w:rsidR="00887ABB" w:rsidRPr="00B17E48" w:rsidRDefault="00887ABB" w:rsidP="00FE49C1">
            <w:pPr>
              <w:jc w:val="center"/>
              <w:rPr>
                <w:rFonts w:eastAsia="MS Mincho" w:cstheme="minorHAnsi"/>
                <w:sz w:val="18"/>
                <w:szCs w:val="18"/>
              </w:rPr>
            </w:pPr>
          </w:p>
        </w:tc>
        <w:tc>
          <w:tcPr>
            <w:tcW w:w="506" w:type="pct"/>
            <w:tcBorders>
              <w:top w:val="single" w:sz="12" w:space="0" w:color="auto"/>
              <w:left w:val="single" w:sz="8" w:space="0" w:color="auto"/>
              <w:bottom w:val="single" w:sz="8" w:space="0" w:color="auto"/>
              <w:right w:val="single" w:sz="12" w:space="0" w:color="auto"/>
            </w:tcBorders>
            <w:vAlign w:val="center"/>
          </w:tcPr>
          <w:p w14:paraId="4CED7DD5" w14:textId="77777777" w:rsidR="00887ABB" w:rsidRPr="00B17E48" w:rsidRDefault="00887ABB" w:rsidP="00FE49C1">
            <w:pPr>
              <w:jc w:val="center"/>
              <w:rPr>
                <w:rFonts w:eastAsia="MS Mincho" w:cstheme="minorHAnsi"/>
                <w:sz w:val="18"/>
                <w:szCs w:val="18"/>
              </w:rPr>
            </w:pPr>
          </w:p>
        </w:tc>
      </w:tr>
      <w:tr w:rsidR="00887ABB" w:rsidRPr="00C96A95" w14:paraId="1E64626F" w14:textId="77777777" w:rsidTr="00EB16C7">
        <w:trPr>
          <w:trHeight w:val="374"/>
          <w:jc w:val="center"/>
        </w:trPr>
        <w:tc>
          <w:tcPr>
            <w:tcW w:w="359" w:type="pct"/>
            <w:vMerge/>
            <w:tcBorders>
              <w:top w:val="single" w:sz="8" w:space="0" w:color="auto"/>
              <w:left w:val="single" w:sz="12" w:space="0" w:color="000000" w:themeColor="text1"/>
              <w:bottom w:val="single" w:sz="8" w:space="0" w:color="auto"/>
              <w:right w:val="single" w:sz="8" w:space="0" w:color="auto"/>
            </w:tcBorders>
            <w:vAlign w:val="center"/>
            <w:hideMark/>
          </w:tcPr>
          <w:p w14:paraId="1D00DB68" w14:textId="77777777" w:rsidR="00887ABB" w:rsidRPr="00B17E48" w:rsidRDefault="00887ABB" w:rsidP="00FE49C1">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44EDF5DB"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lang w:val="en-CA"/>
              </w:rPr>
              <w:t>Rx mixing</w:t>
            </w:r>
          </w:p>
        </w:tc>
        <w:tc>
          <w:tcPr>
            <w:tcW w:w="476" w:type="pct"/>
            <w:tcBorders>
              <w:top w:val="single" w:sz="8" w:space="0" w:color="auto"/>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77FD9A90"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71F7581"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8" w:space="0" w:color="auto"/>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6CEBC4FB"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p>
        </w:tc>
        <w:tc>
          <w:tcPr>
            <w:tcW w:w="436" w:type="pct"/>
            <w:tcBorders>
              <w:top w:val="single" w:sz="8" w:space="0" w:color="auto"/>
              <w:left w:val="single" w:sz="18" w:space="0" w:color="0033CC"/>
              <w:bottom w:val="single" w:sz="8" w:space="0" w:color="auto"/>
              <w:right w:val="single" w:sz="8" w:space="0" w:color="auto"/>
            </w:tcBorders>
            <w:vAlign w:val="center"/>
          </w:tcPr>
          <w:p w14:paraId="2BF0B956" w14:textId="77777777" w:rsidR="00887ABB" w:rsidRPr="00B17E48" w:rsidRDefault="00887ABB" w:rsidP="00FE49C1">
            <w:pPr>
              <w:jc w:val="center"/>
              <w:rPr>
                <w:rFonts w:eastAsia="MS Mincho" w:cstheme="minorHAnsi"/>
                <w:sz w:val="18"/>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4D02DE4D" w14:textId="77777777" w:rsidR="00887ABB" w:rsidRPr="00B17E48" w:rsidRDefault="00887ABB" w:rsidP="00FE49C1">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02170372" w14:textId="77777777" w:rsidR="00887ABB" w:rsidRPr="00B17E48" w:rsidRDefault="00887ABB" w:rsidP="00FE49C1">
            <w:pPr>
              <w:jc w:val="center"/>
              <w:rPr>
                <w:rFonts w:eastAsia="MS Mincho" w:cstheme="minorHAnsi"/>
                <w:sz w:val="18"/>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47EBED3A" w14:textId="77777777" w:rsidR="00887ABB" w:rsidRPr="00B17E48" w:rsidRDefault="00887ABB" w:rsidP="00FE49C1">
            <w:pPr>
              <w:jc w:val="center"/>
              <w:rPr>
                <w:rFonts w:eastAsia="MS Mincho" w:cstheme="minorHAnsi"/>
                <w:sz w:val="18"/>
                <w:szCs w:val="18"/>
                <w:lang w:val="en-CA"/>
              </w:rPr>
            </w:pPr>
          </w:p>
        </w:tc>
        <w:tc>
          <w:tcPr>
            <w:tcW w:w="506" w:type="pct"/>
            <w:tcBorders>
              <w:top w:val="single" w:sz="8" w:space="0" w:color="auto"/>
              <w:left w:val="single" w:sz="8" w:space="0" w:color="auto"/>
              <w:bottom w:val="single" w:sz="8" w:space="0" w:color="auto"/>
              <w:right w:val="single" w:sz="12" w:space="0" w:color="auto"/>
            </w:tcBorders>
            <w:vAlign w:val="center"/>
          </w:tcPr>
          <w:p w14:paraId="40F8A87C" w14:textId="77777777" w:rsidR="00887ABB" w:rsidRPr="00B17E48" w:rsidRDefault="00887ABB" w:rsidP="00FE49C1">
            <w:pPr>
              <w:jc w:val="center"/>
              <w:rPr>
                <w:rFonts w:eastAsia="MS Mincho" w:cstheme="minorHAnsi"/>
                <w:sz w:val="18"/>
                <w:szCs w:val="18"/>
                <w:lang w:val="en-CA"/>
              </w:rPr>
            </w:pPr>
          </w:p>
        </w:tc>
      </w:tr>
      <w:tr w:rsidR="00887ABB" w:rsidRPr="00C96A95" w14:paraId="24F2B38C" w14:textId="77777777" w:rsidTr="00EB16C7">
        <w:trPr>
          <w:trHeight w:val="283"/>
          <w:jc w:val="center"/>
        </w:trPr>
        <w:tc>
          <w:tcPr>
            <w:tcW w:w="359" w:type="pct"/>
            <w:vMerge/>
            <w:tcBorders>
              <w:top w:val="single" w:sz="8" w:space="0" w:color="auto"/>
              <w:left w:val="single" w:sz="12" w:space="0" w:color="000000" w:themeColor="text1"/>
              <w:bottom w:val="single" w:sz="12" w:space="0" w:color="000000" w:themeColor="text1"/>
              <w:right w:val="single" w:sz="8" w:space="0" w:color="auto"/>
            </w:tcBorders>
            <w:vAlign w:val="center"/>
            <w:hideMark/>
          </w:tcPr>
          <w:p w14:paraId="0C20F772" w14:textId="77777777" w:rsidR="00887ABB" w:rsidRPr="00B17E48" w:rsidRDefault="00887ABB" w:rsidP="00FE49C1">
            <w:pPr>
              <w:rPr>
                <w:rFonts w:eastAsia="MS Mincho" w:cstheme="minorHAnsi"/>
                <w:sz w:val="18"/>
                <w:szCs w:val="18"/>
              </w:rPr>
            </w:pPr>
          </w:p>
        </w:tc>
        <w:tc>
          <w:tcPr>
            <w:tcW w:w="891" w:type="pct"/>
            <w:tcBorders>
              <w:top w:val="single" w:sz="8" w:space="0" w:color="auto"/>
              <w:left w:val="single" w:sz="8" w:space="0" w:color="auto"/>
              <w:bottom w:val="single" w:sz="12" w:space="0" w:color="000000" w:themeColor="text1"/>
              <w:right w:val="single" w:sz="18" w:space="0" w:color="0033CC"/>
            </w:tcBorders>
            <w:shd w:val="clear" w:color="auto" w:fill="E1F0FF"/>
            <w:tcMar>
              <w:top w:w="15" w:type="dxa"/>
              <w:left w:w="15" w:type="dxa"/>
              <w:bottom w:w="0" w:type="dxa"/>
              <w:right w:w="15" w:type="dxa"/>
            </w:tcMar>
            <w:vAlign w:val="center"/>
            <w:hideMark/>
          </w:tcPr>
          <w:p w14:paraId="67C18FF3"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lang w:val="en-CA"/>
              </w:rPr>
              <w:t>Cross-band isolation</w:t>
            </w:r>
          </w:p>
        </w:tc>
        <w:tc>
          <w:tcPr>
            <w:tcW w:w="476" w:type="pct"/>
            <w:tcBorders>
              <w:top w:val="single" w:sz="8" w:space="0" w:color="auto"/>
              <w:left w:val="single" w:sz="18" w:space="0" w:color="0033CC"/>
              <w:bottom w:val="single" w:sz="18" w:space="0" w:color="00B050"/>
              <w:right w:val="single" w:sz="8" w:space="0" w:color="auto"/>
            </w:tcBorders>
            <w:shd w:val="clear" w:color="auto" w:fill="auto"/>
            <w:tcMar>
              <w:top w:w="15" w:type="dxa"/>
              <w:left w:w="15" w:type="dxa"/>
              <w:bottom w:w="0" w:type="dxa"/>
              <w:right w:w="15" w:type="dxa"/>
            </w:tcMar>
            <w:vAlign w:val="center"/>
            <w:hideMark/>
          </w:tcPr>
          <w:p w14:paraId="07BC5EAF"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hideMark/>
          </w:tcPr>
          <w:p w14:paraId="60890749"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8" w:space="0" w:color="auto"/>
              <w:left w:val="single" w:sz="8" w:space="0" w:color="auto"/>
              <w:bottom w:val="single" w:sz="18" w:space="0" w:color="00B050"/>
              <w:right w:val="single" w:sz="18" w:space="0" w:color="0033CC"/>
            </w:tcBorders>
            <w:shd w:val="clear" w:color="auto" w:fill="auto"/>
            <w:tcMar>
              <w:top w:w="15" w:type="dxa"/>
              <w:left w:w="15" w:type="dxa"/>
              <w:bottom w:w="0" w:type="dxa"/>
              <w:right w:w="15" w:type="dxa"/>
            </w:tcMar>
            <w:vAlign w:val="center"/>
            <w:hideMark/>
          </w:tcPr>
          <w:p w14:paraId="03E95FB4" w14:textId="77777777" w:rsidR="00887ABB" w:rsidRPr="00B17E48" w:rsidRDefault="00887ABB" w:rsidP="00FE49C1">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p>
        </w:tc>
        <w:tc>
          <w:tcPr>
            <w:tcW w:w="436" w:type="pct"/>
            <w:tcBorders>
              <w:top w:val="single" w:sz="8" w:space="0" w:color="auto"/>
              <w:left w:val="single" w:sz="18" w:space="0" w:color="0033CC"/>
              <w:bottom w:val="single" w:sz="18" w:space="0" w:color="00B050"/>
              <w:right w:val="single" w:sz="8" w:space="0" w:color="auto"/>
            </w:tcBorders>
            <w:vAlign w:val="center"/>
          </w:tcPr>
          <w:p w14:paraId="2B092A40" w14:textId="77777777" w:rsidR="00887ABB" w:rsidRPr="00B17E48" w:rsidRDefault="00887ABB" w:rsidP="00FE49C1">
            <w:pPr>
              <w:jc w:val="center"/>
              <w:rPr>
                <w:rFonts w:eastAsia="MS Mincho" w:cstheme="minorHAnsi"/>
                <w:sz w:val="18"/>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19A69306" w14:textId="77777777" w:rsidR="00887ABB" w:rsidRPr="00B17E48" w:rsidRDefault="00887ABB" w:rsidP="00FE49C1">
            <w:pPr>
              <w:jc w:val="center"/>
              <w:rPr>
                <w:rFonts w:eastAsia="MS Mincho" w:cstheme="minorHAnsi"/>
                <w:sz w:val="18"/>
                <w:szCs w:val="18"/>
                <w:lang w:val="en-CA"/>
              </w:rPr>
            </w:pPr>
          </w:p>
        </w:tc>
        <w:tc>
          <w:tcPr>
            <w:tcW w:w="476" w:type="pct"/>
            <w:tcBorders>
              <w:top w:val="single" w:sz="8" w:space="0" w:color="auto"/>
              <w:left w:val="single" w:sz="8" w:space="0" w:color="auto"/>
              <w:bottom w:val="single" w:sz="18" w:space="0" w:color="00B050"/>
              <w:right w:val="single" w:sz="8" w:space="0" w:color="auto"/>
            </w:tcBorders>
            <w:vAlign w:val="center"/>
          </w:tcPr>
          <w:p w14:paraId="26630261" w14:textId="77777777" w:rsidR="00887ABB" w:rsidRPr="00B17E48" w:rsidRDefault="00887ABB" w:rsidP="00FE49C1">
            <w:pPr>
              <w:jc w:val="center"/>
              <w:rPr>
                <w:rFonts w:eastAsia="MS Mincho" w:cstheme="minorHAnsi"/>
                <w:sz w:val="18"/>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3F5F1BBB" w14:textId="77777777" w:rsidR="00887ABB" w:rsidRPr="00B17E48" w:rsidRDefault="00887ABB" w:rsidP="00FE49C1">
            <w:pPr>
              <w:jc w:val="center"/>
              <w:rPr>
                <w:rFonts w:eastAsia="MS Mincho" w:cstheme="minorHAnsi"/>
                <w:sz w:val="18"/>
                <w:szCs w:val="18"/>
                <w:lang w:val="en-CA"/>
              </w:rPr>
            </w:pPr>
          </w:p>
        </w:tc>
        <w:tc>
          <w:tcPr>
            <w:tcW w:w="506" w:type="pct"/>
            <w:tcBorders>
              <w:top w:val="single" w:sz="8" w:space="0" w:color="auto"/>
              <w:left w:val="single" w:sz="8" w:space="0" w:color="auto"/>
              <w:bottom w:val="single" w:sz="18" w:space="0" w:color="00B050"/>
              <w:right w:val="single" w:sz="12" w:space="0" w:color="auto"/>
            </w:tcBorders>
            <w:vAlign w:val="center"/>
          </w:tcPr>
          <w:p w14:paraId="3EB79C44" w14:textId="77777777" w:rsidR="00887ABB" w:rsidRPr="00B17E48" w:rsidRDefault="00887ABB" w:rsidP="00FE49C1">
            <w:pPr>
              <w:jc w:val="center"/>
              <w:rPr>
                <w:rFonts w:eastAsia="MS Mincho" w:cstheme="minorHAnsi"/>
                <w:sz w:val="18"/>
                <w:szCs w:val="18"/>
                <w:lang w:val="en-CA"/>
              </w:rPr>
            </w:pPr>
          </w:p>
        </w:tc>
      </w:tr>
      <w:tr w:rsidR="00887ABB" w:rsidRPr="00C96A95" w14:paraId="2E3D4E25" w14:textId="77777777" w:rsidTr="00EB16C7">
        <w:trPr>
          <w:trHeight w:val="283"/>
          <w:jc w:val="center"/>
        </w:trPr>
        <w:tc>
          <w:tcPr>
            <w:tcW w:w="359" w:type="pct"/>
            <w:vMerge w:val="restart"/>
            <w:tcBorders>
              <w:top w:val="single" w:sz="12" w:space="0" w:color="000000" w:themeColor="text1"/>
              <w:left w:val="single" w:sz="12" w:space="0" w:color="auto"/>
              <w:bottom w:val="single" w:sz="8" w:space="0" w:color="auto"/>
              <w:right w:val="single" w:sz="8" w:space="0" w:color="auto"/>
            </w:tcBorders>
            <w:shd w:val="clear" w:color="auto" w:fill="E0F0FF"/>
            <w:vAlign w:val="center"/>
          </w:tcPr>
          <w:p w14:paraId="0DDEC958" w14:textId="77777777" w:rsidR="00887ABB" w:rsidRPr="00B17E48" w:rsidRDefault="00887ABB" w:rsidP="00FE49C1">
            <w:pPr>
              <w:jc w:val="center"/>
              <w:rPr>
                <w:rFonts w:eastAsia="MS Mincho" w:cstheme="minorHAnsi"/>
                <w:sz w:val="18"/>
                <w:szCs w:val="18"/>
              </w:rPr>
            </w:pPr>
            <w:r w:rsidRPr="00B17E48">
              <w:rPr>
                <w:rFonts w:eastAsia="MS Mincho" w:cstheme="minorHAnsi"/>
                <w:b/>
                <w:bCs/>
                <w:sz w:val="18"/>
                <w:szCs w:val="18"/>
                <w:lang w:val="en-CA"/>
              </w:rPr>
              <w:t>2UL</w:t>
            </w:r>
          </w:p>
        </w:tc>
        <w:tc>
          <w:tcPr>
            <w:tcW w:w="891" w:type="pct"/>
            <w:tcBorders>
              <w:top w:val="single" w:sz="12" w:space="0" w:color="000000" w:themeColor="text1"/>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36DEF363" w14:textId="77777777" w:rsidR="00887ABB" w:rsidRPr="00B17E48" w:rsidRDefault="00887ABB" w:rsidP="00FE49C1">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IMD2</w:t>
            </w:r>
          </w:p>
        </w:tc>
        <w:tc>
          <w:tcPr>
            <w:tcW w:w="476" w:type="pct"/>
            <w:tcBorders>
              <w:top w:val="single" w:sz="18" w:space="0" w:color="00B050"/>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222BDC35" w14:textId="78DA25B8" w:rsidR="00887ABB" w:rsidRPr="00B17E48" w:rsidRDefault="00887ABB" w:rsidP="00FE49C1">
            <w:pPr>
              <w:jc w:val="center"/>
              <w:rPr>
                <w:rFonts w:eastAsia="MS Mincho" w:cstheme="minorHAnsi"/>
                <w:sz w:val="18"/>
                <w:szCs w:val="18"/>
                <w:lang w:val="en-CA"/>
              </w:rPr>
            </w:pPr>
          </w:p>
        </w:tc>
        <w:tc>
          <w:tcPr>
            <w:tcW w:w="460"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D9C936E" w14:textId="549FF926" w:rsidR="00887ABB" w:rsidRPr="00B17E48" w:rsidRDefault="00887ABB" w:rsidP="00EB16C7">
            <w:pPr>
              <w:jc w:val="center"/>
              <w:rPr>
                <w:rFonts w:eastAsia="MS Mincho" w:cstheme="minorHAnsi"/>
                <w:sz w:val="18"/>
                <w:szCs w:val="18"/>
                <w:lang w:val="en-CA"/>
              </w:rPr>
            </w:pPr>
            <w:r w:rsidRPr="00B17E48">
              <w:rPr>
                <w:rFonts w:eastAsia="MS Mincho" w:cstheme="minorHAnsi"/>
                <w:sz w:val="18"/>
                <w:szCs w:val="18"/>
                <w:lang w:val="en-CA"/>
              </w:rPr>
              <w:t>PC2</w:t>
            </w:r>
          </w:p>
        </w:tc>
        <w:tc>
          <w:tcPr>
            <w:tcW w:w="451"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AD0C5A4" w14:textId="77777777" w:rsidR="00887ABB" w:rsidRPr="00B17E48" w:rsidRDefault="00887ABB" w:rsidP="00FE49C1">
            <w:pPr>
              <w:jc w:val="center"/>
              <w:rPr>
                <w:rFonts w:eastAsia="MS Mincho" w:cstheme="minorHAnsi"/>
                <w:sz w:val="18"/>
                <w:szCs w:val="18"/>
                <w:lang w:val="en-CA"/>
              </w:rPr>
            </w:pPr>
          </w:p>
        </w:tc>
        <w:tc>
          <w:tcPr>
            <w:tcW w:w="436" w:type="pct"/>
            <w:tcBorders>
              <w:top w:val="single" w:sz="18" w:space="0" w:color="00B050"/>
              <w:left w:val="single" w:sz="8" w:space="0" w:color="auto"/>
              <w:bottom w:val="single" w:sz="8" w:space="0" w:color="auto"/>
              <w:right w:val="single" w:sz="8" w:space="0" w:color="auto"/>
            </w:tcBorders>
            <w:vAlign w:val="center"/>
          </w:tcPr>
          <w:p w14:paraId="163B06E3" w14:textId="77777777" w:rsidR="00887ABB" w:rsidRPr="00B17E48" w:rsidRDefault="00887ABB" w:rsidP="00FE49C1">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437" w:type="pct"/>
            <w:tcBorders>
              <w:top w:val="single" w:sz="18" w:space="0" w:color="00B050"/>
              <w:left w:val="single" w:sz="8" w:space="0" w:color="auto"/>
              <w:bottom w:val="single" w:sz="8" w:space="0" w:color="auto"/>
              <w:right w:val="single" w:sz="8" w:space="0" w:color="auto"/>
            </w:tcBorders>
            <w:vAlign w:val="center"/>
          </w:tcPr>
          <w:p w14:paraId="7183F1ED" w14:textId="77777777" w:rsidR="00887ABB" w:rsidRPr="00B17E48" w:rsidRDefault="00887ABB" w:rsidP="00FE49C1">
            <w:pPr>
              <w:jc w:val="center"/>
              <w:rPr>
                <w:rFonts w:eastAsia="MS Mincho" w:cstheme="minorHAnsi"/>
                <w:sz w:val="18"/>
                <w:szCs w:val="18"/>
                <w:lang w:val="en-CA"/>
              </w:rPr>
            </w:pPr>
          </w:p>
        </w:tc>
        <w:tc>
          <w:tcPr>
            <w:tcW w:w="476" w:type="pct"/>
            <w:tcBorders>
              <w:top w:val="single" w:sz="18" w:space="0" w:color="00B050"/>
              <w:left w:val="single" w:sz="8" w:space="0" w:color="auto"/>
              <w:bottom w:val="single" w:sz="8" w:space="0" w:color="auto"/>
              <w:right w:val="single" w:sz="8" w:space="0" w:color="auto"/>
            </w:tcBorders>
            <w:vAlign w:val="center"/>
          </w:tcPr>
          <w:p w14:paraId="6DE50B87" w14:textId="77777777" w:rsidR="00887ABB" w:rsidRPr="00B17E48" w:rsidRDefault="00887ABB" w:rsidP="00FE49C1">
            <w:pPr>
              <w:jc w:val="center"/>
              <w:rPr>
                <w:rFonts w:eastAsia="MS Mincho" w:cstheme="minorHAnsi"/>
                <w:sz w:val="18"/>
                <w:szCs w:val="18"/>
                <w:lang w:val="en-CA"/>
              </w:rPr>
            </w:pPr>
          </w:p>
        </w:tc>
        <w:tc>
          <w:tcPr>
            <w:tcW w:w="508" w:type="pct"/>
            <w:tcBorders>
              <w:top w:val="single" w:sz="18" w:space="0" w:color="00B050"/>
              <w:left w:val="single" w:sz="8" w:space="0" w:color="auto"/>
              <w:bottom w:val="single" w:sz="8" w:space="0" w:color="auto"/>
              <w:right w:val="single" w:sz="8" w:space="0" w:color="auto"/>
            </w:tcBorders>
            <w:vAlign w:val="center"/>
          </w:tcPr>
          <w:p w14:paraId="06F832C2" w14:textId="77777777" w:rsidR="00887ABB" w:rsidRPr="00B17E48" w:rsidRDefault="00887ABB" w:rsidP="00FE49C1">
            <w:pPr>
              <w:jc w:val="center"/>
              <w:rPr>
                <w:rFonts w:eastAsia="MS Mincho" w:cstheme="minorHAnsi"/>
                <w:sz w:val="18"/>
                <w:szCs w:val="18"/>
                <w:lang w:val="en-CA"/>
              </w:rPr>
            </w:pPr>
          </w:p>
        </w:tc>
        <w:tc>
          <w:tcPr>
            <w:tcW w:w="506" w:type="pct"/>
            <w:tcBorders>
              <w:top w:val="single" w:sz="18" w:space="0" w:color="00B050"/>
              <w:left w:val="single" w:sz="8" w:space="0" w:color="auto"/>
              <w:bottom w:val="single" w:sz="8" w:space="0" w:color="auto"/>
              <w:right w:val="single" w:sz="18" w:space="0" w:color="00B050"/>
            </w:tcBorders>
            <w:vAlign w:val="center"/>
          </w:tcPr>
          <w:p w14:paraId="7ABFE190" w14:textId="77777777" w:rsidR="00887ABB" w:rsidRPr="00B17E48" w:rsidRDefault="00887ABB" w:rsidP="00FE49C1">
            <w:pPr>
              <w:jc w:val="center"/>
              <w:rPr>
                <w:rFonts w:eastAsia="MS Mincho" w:cstheme="minorHAnsi"/>
                <w:sz w:val="18"/>
                <w:szCs w:val="18"/>
                <w:lang w:val="en-CA"/>
              </w:rPr>
            </w:pPr>
          </w:p>
        </w:tc>
      </w:tr>
      <w:tr w:rsidR="00887ABB" w:rsidRPr="00C96A95" w14:paraId="3BD0E025" w14:textId="77777777" w:rsidTr="00EB16C7">
        <w:trPr>
          <w:trHeight w:val="283"/>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00EBAC99" w14:textId="77777777" w:rsidR="00887ABB" w:rsidRPr="00B17E48" w:rsidRDefault="00887ABB" w:rsidP="00FE49C1">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6C49242C" w14:textId="77777777" w:rsidR="00887ABB" w:rsidRPr="00B17E48" w:rsidRDefault="00887ABB" w:rsidP="00FE49C1">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IMD3</w:t>
            </w:r>
          </w:p>
        </w:tc>
        <w:tc>
          <w:tcPr>
            <w:tcW w:w="476"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4CFDADD6" w14:textId="63E5F5F5" w:rsidR="00887ABB" w:rsidRPr="00B17E48" w:rsidRDefault="00887ABB" w:rsidP="00FE49C1">
            <w:pPr>
              <w:jc w:val="center"/>
              <w:rPr>
                <w:rFonts w:eastAsia="MS Mincho" w:cstheme="minorHAnsi"/>
                <w:sz w:val="18"/>
                <w:szCs w:val="18"/>
                <w:lang w:val="en-CA"/>
              </w:rPr>
            </w:pP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B02C7E1" w14:textId="77777777" w:rsidR="00887ABB" w:rsidRPr="00B17E48" w:rsidRDefault="00887ABB" w:rsidP="00FE49C1">
            <w:pPr>
              <w:jc w:val="center"/>
              <w:rPr>
                <w:rFonts w:eastAsia="MS Mincho" w:cstheme="minorHAnsi"/>
                <w:sz w:val="18"/>
                <w:szCs w:val="18"/>
                <w:lang w:val="en-CA"/>
              </w:rPr>
            </w:pPr>
          </w:p>
        </w:tc>
        <w:tc>
          <w:tcPr>
            <w:tcW w:w="451"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E681A0D" w14:textId="18261AA6" w:rsidR="00887ABB" w:rsidRPr="00B17E48" w:rsidRDefault="00887ABB" w:rsidP="00EB16C7">
            <w:pPr>
              <w:jc w:val="center"/>
              <w:rPr>
                <w:rFonts w:eastAsia="MS Mincho" w:cstheme="minorHAnsi"/>
                <w:sz w:val="18"/>
                <w:szCs w:val="18"/>
                <w:lang w:val="en-CA"/>
              </w:rPr>
            </w:pPr>
            <w:r w:rsidRPr="00B17E48">
              <w:rPr>
                <w:rFonts w:eastAsia="MS Mincho" w:cstheme="minorHAnsi"/>
                <w:sz w:val="18"/>
                <w:szCs w:val="18"/>
                <w:lang w:val="en-CA"/>
              </w:rPr>
              <w:t>PC2</w:t>
            </w:r>
          </w:p>
        </w:tc>
        <w:tc>
          <w:tcPr>
            <w:tcW w:w="436" w:type="pct"/>
            <w:tcBorders>
              <w:top w:val="single" w:sz="8" w:space="0" w:color="auto"/>
              <w:left w:val="single" w:sz="8" w:space="0" w:color="auto"/>
              <w:bottom w:val="single" w:sz="8" w:space="0" w:color="auto"/>
              <w:right w:val="single" w:sz="8" w:space="0" w:color="auto"/>
            </w:tcBorders>
            <w:vAlign w:val="center"/>
          </w:tcPr>
          <w:p w14:paraId="3ABC4382" w14:textId="77777777" w:rsidR="00887ABB" w:rsidRPr="00B17E48" w:rsidRDefault="00887ABB" w:rsidP="00FE49C1">
            <w:pPr>
              <w:jc w:val="center"/>
              <w:rPr>
                <w:rFonts w:eastAsia="MS Mincho" w:cstheme="minorHAnsi"/>
                <w:sz w:val="18"/>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6376A372" w14:textId="77777777" w:rsidR="00887ABB" w:rsidRPr="00B17E48" w:rsidRDefault="00887ABB" w:rsidP="00FE49C1">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596948B8" w14:textId="77777777" w:rsidR="00887ABB" w:rsidRPr="00B17E48" w:rsidRDefault="00887ABB" w:rsidP="00FE49C1">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508" w:type="pct"/>
            <w:tcBorders>
              <w:top w:val="single" w:sz="8" w:space="0" w:color="auto"/>
              <w:left w:val="single" w:sz="8" w:space="0" w:color="auto"/>
              <w:bottom w:val="single" w:sz="8" w:space="0" w:color="auto"/>
              <w:right w:val="single" w:sz="8" w:space="0" w:color="auto"/>
            </w:tcBorders>
            <w:vAlign w:val="center"/>
          </w:tcPr>
          <w:p w14:paraId="3717A1CC" w14:textId="77777777" w:rsidR="00887ABB" w:rsidRPr="00B17E48" w:rsidRDefault="00887ABB" w:rsidP="00FE49C1">
            <w:pPr>
              <w:jc w:val="center"/>
              <w:rPr>
                <w:rFonts w:eastAsia="MS Mincho" w:cstheme="minorHAnsi"/>
                <w:sz w:val="18"/>
                <w:szCs w:val="18"/>
                <w:lang w:val="en-CA"/>
              </w:rPr>
            </w:pPr>
          </w:p>
        </w:tc>
        <w:tc>
          <w:tcPr>
            <w:tcW w:w="506" w:type="pct"/>
            <w:tcBorders>
              <w:top w:val="single" w:sz="8" w:space="0" w:color="auto"/>
              <w:left w:val="single" w:sz="8" w:space="0" w:color="auto"/>
              <w:bottom w:val="single" w:sz="8" w:space="0" w:color="auto"/>
              <w:right w:val="single" w:sz="18" w:space="0" w:color="00B050"/>
            </w:tcBorders>
            <w:vAlign w:val="center"/>
          </w:tcPr>
          <w:p w14:paraId="20A6D89E" w14:textId="77777777" w:rsidR="00887ABB" w:rsidRPr="00B17E48" w:rsidRDefault="00887ABB" w:rsidP="00FE49C1">
            <w:pPr>
              <w:jc w:val="center"/>
              <w:rPr>
                <w:rFonts w:eastAsia="MS Mincho" w:cstheme="minorHAnsi"/>
                <w:sz w:val="18"/>
                <w:szCs w:val="18"/>
                <w:lang w:val="en-CA"/>
              </w:rPr>
            </w:pPr>
          </w:p>
        </w:tc>
      </w:tr>
      <w:tr w:rsidR="00887ABB" w:rsidRPr="00C96A95" w14:paraId="7324830B" w14:textId="77777777" w:rsidTr="00EB16C7">
        <w:trPr>
          <w:trHeight w:val="283"/>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5733AE80" w14:textId="77777777" w:rsidR="00887ABB" w:rsidRPr="00B17E48" w:rsidRDefault="00887ABB" w:rsidP="00FE49C1">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74BA5424" w14:textId="77777777" w:rsidR="00887ABB" w:rsidRPr="00B17E48" w:rsidRDefault="00887ABB" w:rsidP="00FE49C1">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IMD4</w:t>
            </w:r>
          </w:p>
        </w:tc>
        <w:tc>
          <w:tcPr>
            <w:tcW w:w="476"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2B3ADBA5" w14:textId="0819AA6C" w:rsidR="00887ABB" w:rsidRPr="00B17E48" w:rsidRDefault="00887ABB" w:rsidP="00FE49C1">
            <w:pPr>
              <w:jc w:val="center"/>
              <w:rPr>
                <w:rFonts w:eastAsia="MS Mincho" w:cstheme="minorHAnsi"/>
                <w:sz w:val="18"/>
                <w:szCs w:val="18"/>
                <w:lang w:val="en-CA"/>
              </w:rPr>
            </w:pP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0C091872" w14:textId="77777777" w:rsidR="00887ABB" w:rsidRPr="00B17E48" w:rsidRDefault="00887ABB" w:rsidP="00FE49C1">
            <w:pPr>
              <w:jc w:val="center"/>
              <w:rPr>
                <w:rFonts w:eastAsia="MS Mincho" w:cstheme="minorHAnsi"/>
                <w:sz w:val="18"/>
                <w:szCs w:val="18"/>
                <w:lang w:val="en-CA"/>
              </w:rPr>
            </w:pPr>
          </w:p>
        </w:tc>
        <w:tc>
          <w:tcPr>
            <w:tcW w:w="451"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3FB762D" w14:textId="77777777" w:rsidR="00887ABB" w:rsidRPr="00B17E48" w:rsidRDefault="00887ABB" w:rsidP="00FE49C1">
            <w:pPr>
              <w:jc w:val="center"/>
              <w:rPr>
                <w:rFonts w:eastAsia="MS Mincho" w:cstheme="minorHAnsi"/>
                <w:sz w:val="18"/>
                <w:szCs w:val="18"/>
                <w:lang w:val="en-CA"/>
              </w:rPr>
            </w:pPr>
          </w:p>
        </w:tc>
        <w:tc>
          <w:tcPr>
            <w:tcW w:w="436" w:type="pct"/>
            <w:tcBorders>
              <w:top w:val="single" w:sz="8" w:space="0" w:color="auto"/>
              <w:left w:val="single" w:sz="8" w:space="0" w:color="auto"/>
              <w:bottom w:val="single" w:sz="8" w:space="0" w:color="auto"/>
              <w:right w:val="single" w:sz="8" w:space="0" w:color="auto"/>
            </w:tcBorders>
            <w:vAlign w:val="center"/>
          </w:tcPr>
          <w:p w14:paraId="793BED85" w14:textId="08D8FEBE" w:rsidR="00887ABB" w:rsidRPr="00B17E48" w:rsidRDefault="00887ABB" w:rsidP="00EB16C7">
            <w:pPr>
              <w:jc w:val="center"/>
              <w:rPr>
                <w:rFonts w:eastAsia="MS Mincho" w:cstheme="minorHAnsi"/>
                <w:sz w:val="18"/>
                <w:szCs w:val="18"/>
                <w:lang w:val="en-CA"/>
              </w:rPr>
            </w:pPr>
            <w:r w:rsidRPr="00B17E48">
              <w:rPr>
                <w:rFonts w:eastAsia="MS Mincho" w:cstheme="minorHAnsi"/>
                <w:sz w:val="18"/>
                <w:szCs w:val="18"/>
                <w:lang w:val="en-CA"/>
              </w:rPr>
              <w:t>PC2</w:t>
            </w:r>
          </w:p>
        </w:tc>
        <w:tc>
          <w:tcPr>
            <w:tcW w:w="437" w:type="pct"/>
            <w:tcBorders>
              <w:top w:val="single" w:sz="8" w:space="0" w:color="auto"/>
              <w:left w:val="single" w:sz="8" w:space="0" w:color="auto"/>
              <w:bottom w:val="single" w:sz="8" w:space="0" w:color="auto"/>
              <w:right w:val="single" w:sz="8" w:space="0" w:color="auto"/>
            </w:tcBorders>
            <w:vAlign w:val="center"/>
          </w:tcPr>
          <w:p w14:paraId="0B141336" w14:textId="77777777" w:rsidR="00887ABB" w:rsidRPr="00B17E48" w:rsidRDefault="00887ABB" w:rsidP="00FE49C1">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1C31B6E4" w14:textId="77777777" w:rsidR="00887ABB" w:rsidRPr="00B17E48" w:rsidRDefault="00887ABB" w:rsidP="00FE49C1">
            <w:pPr>
              <w:jc w:val="center"/>
              <w:rPr>
                <w:rFonts w:eastAsia="MS Mincho" w:cstheme="minorHAnsi"/>
                <w:sz w:val="18"/>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3A420C1D" w14:textId="77777777" w:rsidR="00887ABB" w:rsidRPr="00B17E48" w:rsidRDefault="00887ABB" w:rsidP="00FE49C1">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506" w:type="pct"/>
            <w:tcBorders>
              <w:top w:val="single" w:sz="8" w:space="0" w:color="auto"/>
              <w:left w:val="single" w:sz="8" w:space="0" w:color="auto"/>
              <w:bottom w:val="single" w:sz="8" w:space="0" w:color="auto"/>
              <w:right w:val="single" w:sz="18" w:space="0" w:color="00B050"/>
            </w:tcBorders>
            <w:vAlign w:val="center"/>
          </w:tcPr>
          <w:p w14:paraId="12D792B9" w14:textId="77777777" w:rsidR="00887ABB" w:rsidRPr="00B17E48" w:rsidRDefault="00887ABB" w:rsidP="00FE49C1">
            <w:pPr>
              <w:jc w:val="center"/>
              <w:rPr>
                <w:rFonts w:eastAsia="MS Mincho" w:cstheme="minorHAnsi"/>
                <w:sz w:val="18"/>
                <w:szCs w:val="18"/>
                <w:lang w:val="en-CA"/>
              </w:rPr>
            </w:pPr>
          </w:p>
        </w:tc>
      </w:tr>
      <w:tr w:rsidR="00887ABB" w:rsidRPr="00C96A95" w14:paraId="6A6A68A2" w14:textId="77777777" w:rsidTr="00EB16C7">
        <w:trPr>
          <w:trHeight w:val="283"/>
          <w:jc w:val="center"/>
        </w:trPr>
        <w:tc>
          <w:tcPr>
            <w:tcW w:w="359" w:type="pct"/>
            <w:vMerge/>
            <w:tcBorders>
              <w:top w:val="single" w:sz="8" w:space="0" w:color="auto"/>
              <w:left w:val="single" w:sz="12" w:space="0" w:color="auto"/>
              <w:bottom w:val="single" w:sz="12" w:space="0" w:color="auto"/>
              <w:right w:val="single" w:sz="8" w:space="0" w:color="auto"/>
            </w:tcBorders>
            <w:shd w:val="clear" w:color="auto" w:fill="E0F0FF"/>
            <w:vAlign w:val="center"/>
          </w:tcPr>
          <w:p w14:paraId="5AC433E8" w14:textId="77777777" w:rsidR="00887ABB" w:rsidRPr="00B17E48" w:rsidRDefault="00887ABB" w:rsidP="00FE49C1">
            <w:pPr>
              <w:rPr>
                <w:rFonts w:eastAsia="MS Mincho" w:cstheme="minorHAnsi"/>
                <w:sz w:val="18"/>
                <w:szCs w:val="18"/>
              </w:rPr>
            </w:pPr>
          </w:p>
        </w:tc>
        <w:tc>
          <w:tcPr>
            <w:tcW w:w="891" w:type="pct"/>
            <w:tcBorders>
              <w:top w:val="single" w:sz="8" w:space="0" w:color="auto"/>
              <w:left w:val="single" w:sz="8" w:space="0" w:color="auto"/>
              <w:bottom w:val="single" w:sz="12" w:space="0" w:color="auto"/>
              <w:right w:val="single" w:sz="18" w:space="0" w:color="00B050"/>
            </w:tcBorders>
            <w:shd w:val="clear" w:color="auto" w:fill="E1F0FF"/>
            <w:tcMar>
              <w:top w:w="15" w:type="dxa"/>
              <w:left w:w="15" w:type="dxa"/>
              <w:bottom w:w="0" w:type="dxa"/>
              <w:right w:w="15" w:type="dxa"/>
            </w:tcMar>
            <w:vAlign w:val="center"/>
          </w:tcPr>
          <w:p w14:paraId="34082F50" w14:textId="77777777" w:rsidR="00887ABB" w:rsidRPr="00B17E48" w:rsidRDefault="00887ABB" w:rsidP="00FE49C1">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IMD5</w:t>
            </w:r>
          </w:p>
        </w:tc>
        <w:tc>
          <w:tcPr>
            <w:tcW w:w="476" w:type="pct"/>
            <w:tcBorders>
              <w:top w:val="single" w:sz="8" w:space="0" w:color="auto"/>
              <w:left w:val="single" w:sz="18" w:space="0" w:color="00B050"/>
              <w:bottom w:val="single" w:sz="18" w:space="0" w:color="00B050"/>
              <w:right w:val="single" w:sz="8" w:space="0" w:color="auto"/>
            </w:tcBorders>
            <w:shd w:val="clear" w:color="auto" w:fill="auto"/>
            <w:tcMar>
              <w:top w:w="15" w:type="dxa"/>
              <w:left w:w="15" w:type="dxa"/>
              <w:bottom w:w="0" w:type="dxa"/>
              <w:right w:w="15" w:type="dxa"/>
            </w:tcMar>
            <w:vAlign w:val="center"/>
          </w:tcPr>
          <w:p w14:paraId="390BD659" w14:textId="5BABB2B8" w:rsidR="00887ABB" w:rsidRPr="00B17E48" w:rsidRDefault="00887ABB" w:rsidP="00FE49C1">
            <w:pPr>
              <w:jc w:val="center"/>
              <w:rPr>
                <w:rFonts w:eastAsia="MS Mincho" w:cstheme="minorHAnsi"/>
                <w:sz w:val="18"/>
                <w:szCs w:val="18"/>
                <w:lang w:val="en-CA"/>
              </w:rPr>
            </w:pP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162AD659" w14:textId="77777777" w:rsidR="00887ABB" w:rsidRPr="00B17E48" w:rsidRDefault="00887ABB" w:rsidP="00FE49C1">
            <w:pPr>
              <w:jc w:val="center"/>
              <w:rPr>
                <w:rFonts w:eastAsia="MS Mincho" w:cstheme="minorHAnsi"/>
                <w:sz w:val="18"/>
                <w:szCs w:val="18"/>
                <w:lang w:val="en-CA"/>
              </w:rPr>
            </w:pPr>
          </w:p>
        </w:tc>
        <w:tc>
          <w:tcPr>
            <w:tcW w:w="451"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046DC8C9" w14:textId="77777777" w:rsidR="00887ABB" w:rsidRPr="00B17E48" w:rsidRDefault="00887ABB" w:rsidP="00FE49C1">
            <w:pPr>
              <w:jc w:val="center"/>
              <w:rPr>
                <w:rFonts w:eastAsia="MS Mincho" w:cstheme="minorHAnsi"/>
                <w:sz w:val="18"/>
                <w:szCs w:val="18"/>
                <w:lang w:val="en-CA"/>
              </w:rPr>
            </w:pPr>
          </w:p>
        </w:tc>
        <w:tc>
          <w:tcPr>
            <w:tcW w:w="436" w:type="pct"/>
            <w:tcBorders>
              <w:top w:val="single" w:sz="8" w:space="0" w:color="auto"/>
              <w:left w:val="single" w:sz="8" w:space="0" w:color="auto"/>
              <w:bottom w:val="single" w:sz="18" w:space="0" w:color="00B050"/>
              <w:right w:val="single" w:sz="8" w:space="0" w:color="auto"/>
            </w:tcBorders>
            <w:vAlign w:val="center"/>
          </w:tcPr>
          <w:p w14:paraId="02BC8032" w14:textId="77777777" w:rsidR="00887ABB" w:rsidRPr="00B17E48" w:rsidRDefault="00887ABB" w:rsidP="00FE49C1">
            <w:pPr>
              <w:jc w:val="center"/>
              <w:rPr>
                <w:rFonts w:eastAsia="MS Mincho" w:cstheme="minorHAnsi"/>
                <w:sz w:val="18"/>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3EE8ED48" w14:textId="07B1677D" w:rsidR="00887ABB" w:rsidRPr="00B17E48" w:rsidRDefault="00887ABB" w:rsidP="00EB16C7">
            <w:pPr>
              <w:jc w:val="center"/>
              <w:rPr>
                <w:rFonts w:eastAsia="MS Mincho" w:cstheme="minorHAnsi"/>
                <w:sz w:val="18"/>
                <w:szCs w:val="18"/>
                <w:lang w:val="en-CA"/>
              </w:rPr>
            </w:pPr>
            <w:r w:rsidRPr="00B17E48">
              <w:rPr>
                <w:rFonts w:eastAsia="MS Mincho" w:cstheme="minorHAnsi"/>
                <w:sz w:val="18"/>
                <w:szCs w:val="18"/>
                <w:lang w:val="en-CA"/>
              </w:rPr>
              <w:t>PC2</w:t>
            </w:r>
          </w:p>
        </w:tc>
        <w:tc>
          <w:tcPr>
            <w:tcW w:w="476" w:type="pct"/>
            <w:tcBorders>
              <w:top w:val="single" w:sz="8" w:space="0" w:color="auto"/>
              <w:left w:val="single" w:sz="8" w:space="0" w:color="auto"/>
              <w:bottom w:val="single" w:sz="18" w:space="0" w:color="00B050"/>
              <w:right w:val="single" w:sz="8" w:space="0" w:color="auto"/>
            </w:tcBorders>
            <w:vAlign w:val="center"/>
          </w:tcPr>
          <w:p w14:paraId="08E3BE7F" w14:textId="77777777" w:rsidR="00887ABB" w:rsidRPr="00B17E48" w:rsidRDefault="00887ABB" w:rsidP="00FE49C1">
            <w:pPr>
              <w:jc w:val="center"/>
              <w:rPr>
                <w:rFonts w:eastAsia="MS Mincho" w:cstheme="minorHAnsi"/>
                <w:sz w:val="18"/>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240FD1B9" w14:textId="77777777" w:rsidR="00887ABB" w:rsidRPr="00B17E48" w:rsidRDefault="00887ABB" w:rsidP="00FE49C1">
            <w:pPr>
              <w:jc w:val="center"/>
              <w:rPr>
                <w:rFonts w:eastAsia="MS Mincho" w:cstheme="minorHAnsi"/>
                <w:sz w:val="18"/>
                <w:szCs w:val="18"/>
                <w:lang w:val="en-CA"/>
              </w:rPr>
            </w:pPr>
          </w:p>
        </w:tc>
        <w:tc>
          <w:tcPr>
            <w:tcW w:w="506" w:type="pct"/>
            <w:tcBorders>
              <w:top w:val="single" w:sz="8" w:space="0" w:color="auto"/>
              <w:left w:val="single" w:sz="8" w:space="0" w:color="auto"/>
              <w:bottom w:val="single" w:sz="18" w:space="0" w:color="00B050"/>
              <w:right w:val="single" w:sz="18" w:space="0" w:color="00B050"/>
            </w:tcBorders>
            <w:vAlign w:val="center"/>
          </w:tcPr>
          <w:p w14:paraId="0DED79E8" w14:textId="77777777" w:rsidR="00887ABB" w:rsidRPr="00B17E48" w:rsidRDefault="00887ABB" w:rsidP="00FE49C1">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r>
    </w:tbl>
    <w:p w14:paraId="622F3FC8" w14:textId="6F3DA88C" w:rsidR="002A371B" w:rsidRDefault="006051AC" w:rsidP="00B9307D">
      <w:pPr>
        <w:spacing w:before="120" w:after="120"/>
        <w:rPr>
          <w:rFonts w:ascii="Times New Roman" w:hAnsi="Times New Roman" w:cs="Times New Roman"/>
          <w:szCs w:val="21"/>
          <w:lang w:val="en-GB" w:eastAsia="en-US"/>
        </w:rPr>
      </w:pPr>
      <w:r>
        <w:rPr>
          <w:rFonts w:ascii="Times New Roman" w:hAnsi="Times New Roman" w:cs="Times New Roman"/>
          <w:szCs w:val="21"/>
          <w:lang w:eastAsia="en-US"/>
        </w:rPr>
        <w:t>For LUT</w:t>
      </w:r>
      <w:r w:rsidR="00EC3D36">
        <w:rPr>
          <w:rFonts w:ascii="Times New Roman" w:hAnsi="Times New Roman" w:cs="Times New Roman"/>
          <w:szCs w:val="21"/>
          <w:lang w:eastAsia="en-US"/>
        </w:rPr>
        <w:t xml:space="preserve"> part</w:t>
      </w:r>
      <w:r w:rsidR="00B9307D">
        <w:rPr>
          <w:rFonts w:ascii="Times New Roman" w:hAnsi="Times New Roman" w:cs="Times New Roman"/>
          <w:szCs w:val="21"/>
          <w:lang w:val="en-GB" w:eastAsia="en-US"/>
        </w:rPr>
        <w:t xml:space="preserve">, </w:t>
      </w:r>
      <w:r>
        <w:rPr>
          <w:rFonts w:ascii="Times New Roman" w:hAnsi="Times New Roman" w:cs="Times New Roman"/>
          <w:szCs w:val="21"/>
          <w:lang w:val="en-GB" w:eastAsia="en-US"/>
        </w:rPr>
        <w:t>f</w:t>
      </w:r>
      <w:r w:rsidR="00B9307D">
        <w:rPr>
          <w:rFonts w:ascii="Times New Roman" w:hAnsi="Times New Roman" w:cs="Times New Roman"/>
          <w:szCs w:val="21"/>
          <w:lang w:val="en-GB" w:eastAsia="en-US"/>
        </w:rPr>
        <w:t>rom [</w:t>
      </w:r>
      <w:r w:rsidR="00B9307D" w:rsidRPr="004023FE">
        <w:rPr>
          <w:rFonts w:ascii="Times New Roman" w:hAnsi="Times New Roman" w:cs="Times New Roman"/>
          <w:szCs w:val="21"/>
          <w:lang w:val="en-GB" w:eastAsia="en-US"/>
        </w:rPr>
        <w:t>2</w:t>
      </w:r>
      <w:r w:rsidR="00B9307D">
        <w:rPr>
          <w:rFonts w:ascii="Times New Roman" w:hAnsi="Times New Roman" w:cs="Times New Roman"/>
          <w:szCs w:val="21"/>
          <w:lang w:val="en-GB" w:eastAsia="en-US"/>
        </w:rPr>
        <w:t xml:space="preserve">] it could be seen that if we consider to capture the HPUE MSD of 1UL and 2UL into one </w:t>
      </w:r>
      <w:r w:rsidR="00205565">
        <w:rPr>
          <w:rFonts w:ascii="Times New Roman" w:hAnsi="Times New Roman" w:cs="Times New Roman"/>
          <w:szCs w:val="21"/>
          <w:lang w:val="en-GB" w:eastAsia="en-US"/>
        </w:rPr>
        <w:t xml:space="preserve">joint </w:t>
      </w:r>
      <w:r w:rsidR="00B9307D">
        <w:rPr>
          <w:rFonts w:ascii="Times New Roman" w:hAnsi="Times New Roman" w:cs="Times New Roman"/>
          <w:szCs w:val="21"/>
          <w:lang w:val="en-GB" w:eastAsia="en-US"/>
        </w:rPr>
        <w:t xml:space="preserve">LUT, which is a highly-integrated scheme for HPUE MSD simplification, the granularity issue should be considered more carefully, mainly referring to the columns where </w:t>
      </w:r>
      <w:bookmarkStart w:id="15" w:name="OLE_LINK2"/>
      <w:bookmarkStart w:id="16" w:name="OLE_LINK3"/>
      <w:r w:rsidR="00B9307D" w:rsidRPr="001D7DE0">
        <w:rPr>
          <w:rFonts w:ascii="Times New Roman" w:hAnsi="Times New Roman" w:cs="Times New Roman"/>
          <w:szCs w:val="21"/>
          <w:lang w:val="en-GB" w:eastAsia="en-US"/>
        </w:rPr>
        <w:t>ΔMSD</w:t>
      </w:r>
      <w:r w:rsidR="00B9307D" w:rsidRPr="0051132B">
        <w:rPr>
          <w:rFonts w:ascii="Times New Roman" w:hAnsi="Times New Roman" w:cs="Times New Roman"/>
          <w:szCs w:val="21"/>
          <w:vertAlign w:val="subscript"/>
          <w:lang w:val="en-GB" w:eastAsia="en-US"/>
        </w:rPr>
        <w:t>max</w:t>
      </w:r>
      <w:bookmarkEnd w:id="15"/>
      <w:bookmarkEnd w:id="16"/>
      <w:r w:rsidR="00B9307D" w:rsidRPr="001D7DE0">
        <w:rPr>
          <w:rFonts w:ascii="Times New Roman" w:hAnsi="Times New Roman" w:cs="Times New Roman"/>
          <w:szCs w:val="21"/>
          <w:lang w:val="en-GB" w:eastAsia="en-US"/>
        </w:rPr>
        <w:t xml:space="preserve"> = 3,6,9</w:t>
      </w:r>
      <w:r w:rsidR="00B9307D">
        <w:rPr>
          <w:rFonts w:ascii="Times New Roman" w:hAnsi="Times New Roman" w:cs="Times New Roman"/>
          <w:szCs w:val="21"/>
          <w:lang w:val="en-GB" w:eastAsia="en-US"/>
        </w:rPr>
        <w:t xml:space="preserve"> </w:t>
      </w:r>
      <w:r w:rsidR="00B9307D">
        <w:rPr>
          <w:rFonts w:ascii="Times New Roman" w:hAnsi="Times New Roman" w:cs="Times New Roman" w:hint="eastAsia"/>
          <w:szCs w:val="21"/>
          <w:lang w:val="en-GB"/>
        </w:rPr>
        <w:t>a</w:t>
      </w:r>
      <w:r w:rsidR="00B9307D">
        <w:rPr>
          <w:rFonts w:ascii="Times New Roman" w:hAnsi="Times New Roman" w:cs="Times New Roman"/>
          <w:szCs w:val="21"/>
          <w:lang w:val="en-GB"/>
        </w:rPr>
        <w:t>s the three columns are shared between 1UL and 2UL</w:t>
      </w:r>
      <w:r w:rsidR="00B9307D" w:rsidRPr="001D7DE0">
        <w:rPr>
          <w:rFonts w:ascii="Times New Roman" w:hAnsi="Times New Roman" w:cs="Times New Roman"/>
          <w:szCs w:val="21"/>
          <w:lang w:val="en-GB" w:eastAsia="en-US"/>
        </w:rPr>
        <w:t>.</w:t>
      </w:r>
      <w:r w:rsidR="002A371B">
        <w:rPr>
          <w:rFonts w:ascii="Times New Roman" w:hAnsi="Times New Roman" w:cs="Times New Roman"/>
          <w:szCs w:val="21"/>
          <w:lang w:val="en-GB" w:eastAsia="en-US"/>
        </w:rPr>
        <w:t xml:space="preserve"> </w:t>
      </w:r>
      <w:r w:rsidR="00820EFC">
        <w:rPr>
          <w:rFonts w:ascii="Times New Roman" w:hAnsi="Times New Roman" w:cs="Times New Roman"/>
          <w:szCs w:val="21"/>
          <w:lang w:val="en-GB" w:eastAsia="en-US"/>
        </w:rPr>
        <w:t>Our p</w:t>
      </w:r>
      <w:r w:rsidR="00820EFC" w:rsidRPr="00820EFC">
        <w:rPr>
          <w:rFonts w:ascii="Times New Roman" w:hAnsi="Times New Roman" w:cs="Times New Roman"/>
          <w:szCs w:val="21"/>
          <w:lang w:val="en-GB" w:eastAsia="en-US"/>
        </w:rPr>
        <w:t>reference is to maintain a certain level of accuracy for the merged LUT</w:t>
      </w:r>
      <w:r w:rsidR="007A63BD">
        <w:rPr>
          <w:rFonts w:ascii="Times New Roman" w:hAnsi="Times New Roman" w:cs="Times New Roman"/>
          <w:szCs w:val="21"/>
          <w:lang w:val="en-GB" w:eastAsia="en-US"/>
        </w:rPr>
        <w:t>.</w:t>
      </w:r>
    </w:p>
    <w:p w14:paraId="24BF7A0F" w14:textId="598E9ED9" w:rsidR="00B9307D" w:rsidRDefault="00B9307D" w:rsidP="00B9307D">
      <w:pPr>
        <w:spacing w:before="120" w:after="120"/>
        <w:rPr>
          <w:rFonts w:ascii="Times New Roman" w:hAnsi="Times New Roman" w:cs="Times New Roman"/>
          <w:szCs w:val="21"/>
          <w:lang w:val="en-GB" w:eastAsia="en-US"/>
        </w:rPr>
      </w:pPr>
      <w:r>
        <w:rPr>
          <w:rFonts w:ascii="Times New Roman" w:hAnsi="Times New Roman" w:cs="Times New Roman"/>
          <w:szCs w:val="21"/>
          <w:lang w:val="en-GB" w:eastAsia="en-US"/>
        </w:rPr>
        <w:t>A</w:t>
      </w:r>
      <w:r>
        <w:rPr>
          <w:rFonts w:ascii="Times New Roman" w:hAnsi="Times New Roman" w:cs="Times New Roman" w:hint="eastAsia"/>
          <w:szCs w:val="21"/>
          <w:lang w:val="en-GB" w:eastAsia="en-US"/>
        </w:rPr>
        <w:t>nd</w:t>
      </w:r>
      <w:r>
        <w:rPr>
          <w:rFonts w:ascii="Times New Roman" w:hAnsi="Times New Roman" w:cs="Times New Roman"/>
          <w:szCs w:val="21"/>
          <w:lang w:val="en-GB" w:eastAsia="en-US"/>
        </w:rPr>
        <w:t xml:space="preserve"> the </w:t>
      </w:r>
      <w:r w:rsidR="00F462B9">
        <w:rPr>
          <w:rFonts w:ascii="Times New Roman" w:hAnsi="Times New Roman" w:cs="Times New Roman"/>
          <w:szCs w:val="21"/>
          <w:lang w:val="en-GB" w:eastAsia="en-US"/>
        </w:rPr>
        <w:t xml:space="preserve">recommended </w:t>
      </w:r>
      <w:r>
        <w:rPr>
          <w:rFonts w:ascii="Times New Roman" w:hAnsi="Times New Roman" w:cs="Times New Roman"/>
          <w:szCs w:val="21"/>
          <w:lang w:val="en-GB" w:eastAsia="en-US"/>
        </w:rPr>
        <w:t>LUT for both 1UL and 2UL in [</w:t>
      </w:r>
      <w:r w:rsidR="000C076F">
        <w:rPr>
          <w:rFonts w:ascii="Times New Roman" w:hAnsi="Times New Roman" w:cs="Times New Roman"/>
          <w:szCs w:val="21"/>
          <w:lang w:val="en-GB" w:eastAsia="en-US"/>
        </w:rPr>
        <w:t>4</w:t>
      </w:r>
      <w:r>
        <w:rPr>
          <w:rFonts w:ascii="Times New Roman" w:hAnsi="Times New Roman" w:cs="Times New Roman"/>
          <w:szCs w:val="21"/>
          <w:lang w:val="en-GB" w:eastAsia="en-US"/>
        </w:rPr>
        <w:t xml:space="preserve">] </w:t>
      </w:r>
      <w:r w:rsidR="007D74ED">
        <w:rPr>
          <w:rFonts w:ascii="Times New Roman" w:hAnsi="Times New Roman" w:cs="Times New Roman"/>
          <w:szCs w:val="21"/>
          <w:lang w:val="en-GB" w:eastAsia="en-US"/>
        </w:rPr>
        <w:t>is</w:t>
      </w:r>
      <w:r>
        <w:rPr>
          <w:rFonts w:ascii="Times New Roman" w:hAnsi="Times New Roman" w:cs="Times New Roman"/>
          <w:szCs w:val="21"/>
          <w:lang w:val="en-GB" w:eastAsia="en-US"/>
        </w:rPr>
        <w:t xml:space="preserve"> captured </w:t>
      </w:r>
      <w:r w:rsidR="002A371B">
        <w:rPr>
          <w:rFonts w:ascii="Times New Roman" w:hAnsi="Times New Roman" w:cs="Times New Roman"/>
          <w:szCs w:val="21"/>
          <w:lang w:val="en-GB" w:eastAsia="en-US"/>
        </w:rPr>
        <w:t xml:space="preserve">and changed </w:t>
      </w:r>
      <w:r>
        <w:rPr>
          <w:rFonts w:ascii="Times New Roman" w:hAnsi="Times New Roman" w:cs="Times New Roman"/>
          <w:szCs w:val="21"/>
          <w:lang w:val="en-GB" w:eastAsia="en-US"/>
        </w:rPr>
        <w:t>as follows</w:t>
      </w:r>
      <w:r w:rsidR="00E27AEB">
        <w:rPr>
          <w:rFonts w:ascii="Times New Roman" w:hAnsi="Times New Roman" w:cs="Times New Roman"/>
          <w:szCs w:val="21"/>
          <w:lang w:val="en-GB" w:eastAsia="en-US"/>
        </w:rPr>
        <w:t xml:space="preserve">, </w:t>
      </w:r>
      <w:r w:rsidR="00E27AEB" w:rsidRPr="00E27AEB">
        <w:rPr>
          <w:rFonts w:ascii="Times New Roman" w:hAnsi="Times New Roman" w:cs="Times New Roman"/>
          <w:szCs w:val="21"/>
          <w:lang w:val="en-GB" w:eastAsia="en-US"/>
        </w:rPr>
        <w:t xml:space="preserve">most of the </w:t>
      </w:r>
      <w:r w:rsidR="00E27AEB" w:rsidRPr="00E27AEB">
        <w:rPr>
          <w:rFonts w:ascii="Times New Roman" w:hAnsi="Times New Roman" w:cs="Times New Roman"/>
          <w:szCs w:val="21"/>
          <w:lang w:val="en-GB" w:eastAsia="en-US"/>
        </w:rPr>
        <w:sym w:font="Symbol" w:char="F044"/>
      </w:r>
      <w:r w:rsidR="00E27AEB" w:rsidRPr="00E27AEB">
        <w:rPr>
          <w:rFonts w:ascii="Times New Roman" w:hAnsi="Times New Roman" w:cs="Times New Roman"/>
          <w:szCs w:val="21"/>
          <w:lang w:val="en-GB" w:eastAsia="en-US"/>
        </w:rPr>
        <w:t>MSD</w:t>
      </w:r>
      <w:r w:rsidR="00E27AEB" w:rsidRPr="00E27AEB">
        <w:rPr>
          <w:rFonts w:ascii="Times New Roman" w:hAnsi="Times New Roman" w:cs="Times New Roman"/>
          <w:szCs w:val="21"/>
          <w:lang w:val="en-GB" w:eastAsia="en-US"/>
        </w:rPr>
        <w:t xml:space="preserve"> is not changed but the PC3 MSD range in the second-to-last line has been expanded to 9.9 dB</w:t>
      </w:r>
      <w:r w:rsidRPr="00E27AEB">
        <w:rPr>
          <w:rFonts w:ascii="Times New Roman" w:hAnsi="Times New Roman" w:cs="Times New Roman"/>
          <w:szCs w:val="21"/>
          <w:lang w:val="en-GB" w:eastAsia="en-US"/>
        </w:rPr>
        <w:t>:</w:t>
      </w:r>
    </w:p>
    <w:p w14:paraId="60BA4513" w14:textId="38B9582B" w:rsidR="00B9307D" w:rsidRDefault="0035695A" w:rsidP="009C78C3">
      <w:pPr>
        <w:spacing w:before="120"/>
        <w:jc w:val="center"/>
        <w:rPr>
          <w:rFonts w:ascii="Times New Roman" w:hAnsi="Times New Roman" w:cs="Times New Roman"/>
          <w:szCs w:val="21"/>
          <w:lang w:val="en-GB"/>
        </w:rPr>
      </w:pPr>
      <w:r w:rsidRPr="009C78C3">
        <w:rPr>
          <w:rFonts w:ascii="Arial" w:hAnsi="Arial" w:cs="Arial"/>
          <w:sz w:val="18"/>
          <w:szCs w:val="21"/>
          <w:lang w:eastAsia="en-US"/>
        </w:rPr>
        <w:t>LUT for both 1UL and 2UL</w:t>
      </w:r>
      <w:r w:rsidR="00B9307D" w:rsidRPr="00093128">
        <w:rPr>
          <w:rFonts w:ascii="Times New Roman" w:hAnsi="Times New Roman" w:cs="Times New Roman"/>
          <w:szCs w:val="21"/>
          <w:vertAlign w:val="superscript"/>
        </w:rPr>
        <w:t>[</w:t>
      </w:r>
      <w:r w:rsidR="000C076F">
        <w:rPr>
          <w:rFonts w:ascii="Times New Roman" w:hAnsi="Times New Roman" w:cs="Times New Roman"/>
          <w:szCs w:val="21"/>
          <w:vertAlign w:val="superscript"/>
        </w:rPr>
        <w:t>4</w:t>
      </w:r>
      <w:r w:rsidR="00B9307D" w:rsidRPr="00093128">
        <w:rPr>
          <w:rFonts w:ascii="Times New Roman" w:hAnsi="Times New Roman" w:cs="Times New Roman"/>
          <w:szCs w:val="21"/>
          <w:vertAlign w:val="superscript"/>
        </w:rPr>
        <w:t>]</w:t>
      </w:r>
    </w:p>
    <w:tbl>
      <w:tblPr>
        <w:tblW w:w="421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2006"/>
        <w:gridCol w:w="769"/>
        <w:gridCol w:w="761"/>
        <w:gridCol w:w="761"/>
        <w:gridCol w:w="761"/>
        <w:gridCol w:w="761"/>
        <w:gridCol w:w="761"/>
        <w:gridCol w:w="761"/>
        <w:gridCol w:w="758"/>
      </w:tblGrid>
      <w:tr w:rsidR="00B9307D" w:rsidRPr="00B17E48" w14:paraId="31995CA3" w14:textId="77777777" w:rsidTr="00FE49C1">
        <w:trPr>
          <w:trHeight w:val="259"/>
          <w:jc w:val="center"/>
        </w:trPr>
        <w:tc>
          <w:tcPr>
            <w:tcW w:w="1238" w:type="pct"/>
            <w:vMerge w:val="restart"/>
            <w:shd w:val="clear" w:color="auto" w:fill="E1F0FF"/>
            <w:vAlign w:val="center"/>
          </w:tcPr>
          <w:p w14:paraId="64F8C982"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PC3</w:t>
            </w:r>
            <w:r w:rsidRPr="00B17E48">
              <w:rPr>
                <w:rFonts w:cstheme="minorHAnsi"/>
                <w:b/>
                <w:bCs/>
                <w:sz w:val="18"/>
                <w:szCs w:val="20"/>
                <w:vertAlign w:val="subscript"/>
                <w:lang w:eastAsia="en-GB"/>
              </w:rPr>
              <w:t>1Tx</w:t>
            </w:r>
            <w:r w:rsidRPr="00B17E48">
              <w:rPr>
                <w:rFonts w:cstheme="minorHAnsi"/>
                <w:b/>
                <w:bCs/>
                <w:sz w:val="18"/>
                <w:szCs w:val="20"/>
                <w:lang w:eastAsia="en-GB"/>
              </w:rPr>
              <w:t xml:space="preserve"> MSD (dB)</w:t>
            </w:r>
          </w:p>
        </w:tc>
        <w:tc>
          <w:tcPr>
            <w:tcW w:w="3762" w:type="pct"/>
            <w:gridSpan w:val="8"/>
            <w:shd w:val="clear" w:color="auto" w:fill="E1F0FF"/>
            <w:tcMar>
              <w:top w:w="12" w:type="dxa"/>
              <w:left w:w="12" w:type="dxa"/>
              <w:bottom w:w="0" w:type="dxa"/>
              <w:right w:w="12" w:type="dxa"/>
            </w:tcMar>
            <w:vAlign w:val="center"/>
          </w:tcPr>
          <w:p w14:paraId="375777BD"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sym w:font="Symbol" w:char="F044"/>
            </w:r>
            <w:r w:rsidRPr="00B17E48">
              <w:rPr>
                <w:rFonts w:cstheme="minorHAnsi"/>
                <w:b/>
                <w:bCs/>
                <w:sz w:val="18"/>
                <w:szCs w:val="20"/>
                <w:lang w:eastAsia="en-GB"/>
              </w:rPr>
              <w:t>MSD</w:t>
            </w:r>
            <w:r w:rsidRPr="00B17E48">
              <w:rPr>
                <w:rFonts w:cstheme="minorHAnsi"/>
                <w:b/>
                <w:bCs/>
                <w:sz w:val="18"/>
                <w:szCs w:val="20"/>
                <w:vertAlign w:val="subscript"/>
                <w:lang w:eastAsia="en-GB"/>
              </w:rPr>
              <w:t xml:space="preserve">max </w:t>
            </w:r>
            <w:r w:rsidRPr="00B17E48">
              <w:rPr>
                <w:rFonts w:cstheme="minorHAnsi"/>
                <w:b/>
                <w:bCs/>
                <w:sz w:val="18"/>
                <w:szCs w:val="20"/>
                <w:lang w:eastAsia="en-GB"/>
              </w:rPr>
              <w:t>(dB)</w:t>
            </w:r>
          </w:p>
        </w:tc>
      </w:tr>
      <w:tr w:rsidR="00B9307D" w:rsidRPr="00B17E48" w14:paraId="11BD9431" w14:textId="77777777" w:rsidTr="00FE49C1">
        <w:trPr>
          <w:trHeight w:val="259"/>
          <w:jc w:val="center"/>
        </w:trPr>
        <w:tc>
          <w:tcPr>
            <w:tcW w:w="1238" w:type="pct"/>
            <w:vMerge/>
            <w:shd w:val="clear" w:color="auto" w:fill="E1F0FF"/>
            <w:vAlign w:val="center"/>
            <w:hideMark/>
          </w:tcPr>
          <w:p w14:paraId="63839DEC"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p>
        </w:tc>
        <w:tc>
          <w:tcPr>
            <w:tcW w:w="474" w:type="pct"/>
            <w:shd w:val="clear" w:color="auto" w:fill="E1F0FF"/>
            <w:tcMar>
              <w:top w:w="12" w:type="dxa"/>
              <w:left w:w="12" w:type="dxa"/>
              <w:bottom w:w="0" w:type="dxa"/>
              <w:right w:w="12" w:type="dxa"/>
            </w:tcMar>
            <w:vAlign w:val="center"/>
            <w:hideMark/>
          </w:tcPr>
          <w:p w14:paraId="4B4E563A"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3</w:t>
            </w:r>
          </w:p>
        </w:tc>
        <w:tc>
          <w:tcPr>
            <w:tcW w:w="470" w:type="pct"/>
            <w:shd w:val="clear" w:color="auto" w:fill="E1F0FF"/>
            <w:tcMar>
              <w:top w:w="12" w:type="dxa"/>
              <w:left w:w="12" w:type="dxa"/>
              <w:bottom w:w="0" w:type="dxa"/>
              <w:right w:w="12" w:type="dxa"/>
            </w:tcMar>
            <w:vAlign w:val="center"/>
            <w:hideMark/>
          </w:tcPr>
          <w:p w14:paraId="174ED3B4"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6</w:t>
            </w:r>
          </w:p>
        </w:tc>
        <w:tc>
          <w:tcPr>
            <w:tcW w:w="470" w:type="pct"/>
            <w:shd w:val="clear" w:color="auto" w:fill="E1F0FF"/>
            <w:tcMar>
              <w:top w:w="12" w:type="dxa"/>
              <w:left w:w="12" w:type="dxa"/>
              <w:bottom w:w="0" w:type="dxa"/>
              <w:right w:w="12" w:type="dxa"/>
            </w:tcMar>
            <w:vAlign w:val="center"/>
            <w:hideMark/>
          </w:tcPr>
          <w:p w14:paraId="461C51B2"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9</w:t>
            </w:r>
          </w:p>
        </w:tc>
        <w:tc>
          <w:tcPr>
            <w:tcW w:w="470" w:type="pct"/>
            <w:shd w:val="clear" w:color="auto" w:fill="E1F0FF"/>
            <w:tcMar>
              <w:top w:w="12" w:type="dxa"/>
              <w:left w:w="12" w:type="dxa"/>
              <w:bottom w:w="0" w:type="dxa"/>
              <w:right w:w="12" w:type="dxa"/>
            </w:tcMar>
            <w:vAlign w:val="center"/>
            <w:hideMark/>
          </w:tcPr>
          <w:p w14:paraId="4776E112"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12</w:t>
            </w:r>
          </w:p>
        </w:tc>
        <w:tc>
          <w:tcPr>
            <w:tcW w:w="470" w:type="pct"/>
            <w:shd w:val="clear" w:color="auto" w:fill="E1F0FF"/>
            <w:tcMar>
              <w:top w:w="12" w:type="dxa"/>
              <w:left w:w="12" w:type="dxa"/>
              <w:bottom w:w="0" w:type="dxa"/>
              <w:right w:w="12" w:type="dxa"/>
            </w:tcMar>
            <w:vAlign w:val="center"/>
            <w:hideMark/>
          </w:tcPr>
          <w:p w14:paraId="36A54D5A"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15</w:t>
            </w:r>
          </w:p>
        </w:tc>
        <w:tc>
          <w:tcPr>
            <w:tcW w:w="470" w:type="pct"/>
            <w:shd w:val="clear" w:color="auto" w:fill="E1F0FF"/>
            <w:tcMar>
              <w:top w:w="12" w:type="dxa"/>
              <w:left w:w="12" w:type="dxa"/>
              <w:bottom w:w="0" w:type="dxa"/>
              <w:right w:w="12" w:type="dxa"/>
            </w:tcMar>
            <w:vAlign w:val="center"/>
            <w:hideMark/>
          </w:tcPr>
          <w:p w14:paraId="7E95390D"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18</w:t>
            </w:r>
          </w:p>
        </w:tc>
        <w:tc>
          <w:tcPr>
            <w:tcW w:w="470" w:type="pct"/>
            <w:shd w:val="clear" w:color="auto" w:fill="E1F0FF"/>
            <w:tcMar>
              <w:top w:w="12" w:type="dxa"/>
              <w:left w:w="12" w:type="dxa"/>
              <w:bottom w:w="0" w:type="dxa"/>
              <w:right w:w="12" w:type="dxa"/>
            </w:tcMar>
            <w:vAlign w:val="center"/>
            <w:hideMark/>
          </w:tcPr>
          <w:p w14:paraId="3DBAB33D"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24</w:t>
            </w:r>
          </w:p>
        </w:tc>
        <w:tc>
          <w:tcPr>
            <w:tcW w:w="469" w:type="pct"/>
            <w:shd w:val="clear" w:color="auto" w:fill="E1F0FF"/>
            <w:tcMar>
              <w:top w:w="12" w:type="dxa"/>
              <w:left w:w="12" w:type="dxa"/>
              <w:bottom w:w="0" w:type="dxa"/>
              <w:right w:w="12" w:type="dxa"/>
            </w:tcMar>
            <w:vAlign w:val="center"/>
            <w:hideMark/>
          </w:tcPr>
          <w:p w14:paraId="3E7B0D64" w14:textId="77777777" w:rsidR="00B9307D" w:rsidRPr="00B17E48" w:rsidRDefault="00B9307D" w:rsidP="00FE49C1">
            <w:pPr>
              <w:overflowPunct w:val="0"/>
              <w:autoSpaceDE w:val="0"/>
              <w:autoSpaceDN w:val="0"/>
              <w:adjustRightInd w:val="0"/>
              <w:spacing w:before="60" w:after="60"/>
              <w:jc w:val="center"/>
              <w:textAlignment w:val="baseline"/>
              <w:rPr>
                <w:rFonts w:cstheme="minorHAnsi"/>
                <w:b/>
                <w:bCs/>
                <w:sz w:val="18"/>
                <w:szCs w:val="20"/>
                <w:lang w:eastAsia="en-GB"/>
              </w:rPr>
            </w:pPr>
            <w:r w:rsidRPr="00B17E48">
              <w:rPr>
                <w:rFonts w:cstheme="minorHAnsi"/>
                <w:b/>
                <w:bCs/>
                <w:sz w:val="18"/>
                <w:szCs w:val="20"/>
                <w:lang w:eastAsia="en-GB"/>
              </w:rPr>
              <w:t>30</w:t>
            </w:r>
          </w:p>
        </w:tc>
      </w:tr>
      <w:tr w:rsidR="00B9307D" w:rsidRPr="00B17E48" w14:paraId="1346DFA1"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30EACDA1"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lastRenderedPageBreak/>
              <w:t>0.1≤  ≤0.3</w:t>
            </w:r>
          </w:p>
        </w:tc>
        <w:tc>
          <w:tcPr>
            <w:tcW w:w="474" w:type="pct"/>
            <w:shd w:val="clear" w:color="auto" w:fill="auto"/>
            <w:tcMar>
              <w:top w:w="12" w:type="dxa"/>
              <w:left w:w="12" w:type="dxa"/>
              <w:bottom w:w="0" w:type="dxa"/>
              <w:right w:w="12" w:type="dxa"/>
            </w:tcMar>
            <w:vAlign w:val="center"/>
            <w:hideMark/>
          </w:tcPr>
          <w:p w14:paraId="3ADF6B50"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0.3</w:t>
            </w:r>
          </w:p>
        </w:tc>
        <w:tc>
          <w:tcPr>
            <w:tcW w:w="470" w:type="pct"/>
            <w:shd w:val="clear" w:color="auto" w:fill="auto"/>
            <w:tcMar>
              <w:top w:w="12" w:type="dxa"/>
              <w:left w:w="12" w:type="dxa"/>
              <w:bottom w:w="0" w:type="dxa"/>
              <w:right w:w="12" w:type="dxa"/>
            </w:tcMar>
            <w:vAlign w:val="center"/>
            <w:hideMark/>
          </w:tcPr>
          <w:p w14:paraId="28249D0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0.4</w:t>
            </w:r>
          </w:p>
        </w:tc>
        <w:tc>
          <w:tcPr>
            <w:tcW w:w="470" w:type="pct"/>
            <w:shd w:val="clear" w:color="auto" w:fill="auto"/>
            <w:tcMar>
              <w:top w:w="12" w:type="dxa"/>
              <w:left w:w="12" w:type="dxa"/>
              <w:bottom w:w="0" w:type="dxa"/>
              <w:right w:w="12" w:type="dxa"/>
            </w:tcMar>
            <w:vAlign w:val="center"/>
            <w:hideMark/>
          </w:tcPr>
          <w:p w14:paraId="1FA8DB8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1.0</w:t>
            </w:r>
          </w:p>
        </w:tc>
        <w:tc>
          <w:tcPr>
            <w:tcW w:w="470" w:type="pct"/>
            <w:shd w:val="clear" w:color="auto" w:fill="auto"/>
            <w:tcMar>
              <w:top w:w="12" w:type="dxa"/>
              <w:left w:w="12" w:type="dxa"/>
              <w:bottom w:w="0" w:type="dxa"/>
              <w:right w:w="12" w:type="dxa"/>
            </w:tcMar>
            <w:vAlign w:val="center"/>
            <w:hideMark/>
          </w:tcPr>
          <w:p w14:paraId="2BFA968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2.8</w:t>
            </w:r>
          </w:p>
        </w:tc>
        <w:tc>
          <w:tcPr>
            <w:tcW w:w="470" w:type="pct"/>
            <w:shd w:val="clear" w:color="auto" w:fill="auto"/>
            <w:tcMar>
              <w:top w:w="12" w:type="dxa"/>
              <w:left w:w="12" w:type="dxa"/>
              <w:bottom w:w="0" w:type="dxa"/>
              <w:right w:w="12" w:type="dxa"/>
            </w:tcMar>
            <w:vAlign w:val="center"/>
            <w:hideMark/>
          </w:tcPr>
          <w:p w14:paraId="476E3DC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4.3</w:t>
            </w:r>
          </w:p>
        </w:tc>
        <w:tc>
          <w:tcPr>
            <w:tcW w:w="470" w:type="pct"/>
            <w:shd w:val="clear" w:color="auto" w:fill="auto"/>
            <w:tcMar>
              <w:top w:w="12" w:type="dxa"/>
              <w:left w:w="12" w:type="dxa"/>
              <w:bottom w:w="0" w:type="dxa"/>
              <w:right w:w="12" w:type="dxa"/>
            </w:tcMar>
            <w:vAlign w:val="center"/>
            <w:hideMark/>
          </w:tcPr>
          <w:p w14:paraId="6B4572C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6.3</w:t>
            </w:r>
          </w:p>
        </w:tc>
        <w:tc>
          <w:tcPr>
            <w:tcW w:w="470" w:type="pct"/>
            <w:shd w:val="clear" w:color="auto" w:fill="auto"/>
            <w:tcMar>
              <w:top w:w="12" w:type="dxa"/>
              <w:left w:w="12" w:type="dxa"/>
              <w:bottom w:w="0" w:type="dxa"/>
              <w:right w:w="12" w:type="dxa"/>
            </w:tcMar>
            <w:vAlign w:val="center"/>
            <w:hideMark/>
          </w:tcPr>
          <w:p w14:paraId="62513AE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11.0</w:t>
            </w:r>
          </w:p>
        </w:tc>
        <w:tc>
          <w:tcPr>
            <w:tcW w:w="469" w:type="pct"/>
            <w:shd w:val="clear" w:color="auto" w:fill="auto"/>
            <w:tcMar>
              <w:top w:w="12" w:type="dxa"/>
              <w:left w:w="12" w:type="dxa"/>
              <w:bottom w:w="0" w:type="dxa"/>
              <w:right w:w="12" w:type="dxa"/>
            </w:tcMar>
            <w:vAlign w:val="center"/>
            <w:hideMark/>
          </w:tcPr>
          <w:p w14:paraId="614E48A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16.5</w:t>
            </w:r>
          </w:p>
        </w:tc>
      </w:tr>
      <w:tr w:rsidR="00B9307D" w:rsidRPr="00B17E48" w14:paraId="5A811E88"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20FDE19B"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0.4≤  ≤0.6</w:t>
            </w:r>
          </w:p>
        </w:tc>
        <w:tc>
          <w:tcPr>
            <w:tcW w:w="474" w:type="pct"/>
            <w:shd w:val="clear" w:color="auto" w:fill="auto"/>
            <w:tcMar>
              <w:top w:w="12" w:type="dxa"/>
              <w:left w:w="12" w:type="dxa"/>
              <w:bottom w:w="0" w:type="dxa"/>
              <w:right w:w="12" w:type="dxa"/>
            </w:tcMar>
            <w:vAlign w:val="center"/>
            <w:hideMark/>
          </w:tcPr>
          <w:p w14:paraId="46C4C10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0.5</w:t>
            </w:r>
          </w:p>
        </w:tc>
        <w:tc>
          <w:tcPr>
            <w:tcW w:w="470" w:type="pct"/>
            <w:shd w:val="clear" w:color="auto" w:fill="auto"/>
            <w:tcMar>
              <w:top w:w="12" w:type="dxa"/>
              <w:left w:w="12" w:type="dxa"/>
              <w:bottom w:w="0" w:type="dxa"/>
              <w:right w:w="12" w:type="dxa"/>
            </w:tcMar>
            <w:vAlign w:val="center"/>
            <w:hideMark/>
          </w:tcPr>
          <w:p w14:paraId="052E6C49"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0.8</w:t>
            </w:r>
          </w:p>
        </w:tc>
        <w:tc>
          <w:tcPr>
            <w:tcW w:w="470" w:type="pct"/>
            <w:shd w:val="clear" w:color="auto" w:fill="auto"/>
            <w:tcMar>
              <w:top w:w="12" w:type="dxa"/>
              <w:left w:w="12" w:type="dxa"/>
              <w:bottom w:w="0" w:type="dxa"/>
              <w:right w:w="12" w:type="dxa"/>
            </w:tcMar>
            <w:vAlign w:val="center"/>
            <w:hideMark/>
          </w:tcPr>
          <w:p w14:paraId="60FCE33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1.8</w:t>
            </w:r>
          </w:p>
        </w:tc>
        <w:tc>
          <w:tcPr>
            <w:tcW w:w="470" w:type="pct"/>
            <w:shd w:val="clear" w:color="auto" w:fill="auto"/>
            <w:tcMar>
              <w:top w:w="12" w:type="dxa"/>
              <w:left w:w="12" w:type="dxa"/>
              <w:bottom w:w="0" w:type="dxa"/>
              <w:right w:w="12" w:type="dxa"/>
            </w:tcMar>
            <w:vAlign w:val="center"/>
            <w:hideMark/>
          </w:tcPr>
          <w:p w14:paraId="60A5A5B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4.2</w:t>
            </w:r>
          </w:p>
        </w:tc>
        <w:tc>
          <w:tcPr>
            <w:tcW w:w="470" w:type="pct"/>
            <w:shd w:val="clear" w:color="auto" w:fill="auto"/>
            <w:tcMar>
              <w:top w:w="12" w:type="dxa"/>
              <w:left w:w="12" w:type="dxa"/>
              <w:bottom w:w="0" w:type="dxa"/>
              <w:right w:w="12" w:type="dxa"/>
            </w:tcMar>
            <w:vAlign w:val="center"/>
            <w:hideMark/>
          </w:tcPr>
          <w:p w14:paraId="4DD47863"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6.1</w:t>
            </w:r>
          </w:p>
        </w:tc>
        <w:tc>
          <w:tcPr>
            <w:tcW w:w="470" w:type="pct"/>
            <w:shd w:val="clear" w:color="auto" w:fill="auto"/>
            <w:tcMar>
              <w:top w:w="12" w:type="dxa"/>
              <w:left w:w="12" w:type="dxa"/>
              <w:bottom w:w="0" w:type="dxa"/>
              <w:right w:w="12" w:type="dxa"/>
            </w:tcMar>
            <w:vAlign w:val="center"/>
            <w:hideMark/>
          </w:tcPr>
          <w:p w14:paraId="6B1B4C4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8.4</w:t>
            </w:r>
          </w:p>
        </w:tc>
        <w:tc>
          <w:tcPr>
            <w:tcW w:w="470" w:type="pct"/>
            <w:shd w:val="clear" w:color="auto" w:fill="auto"/>
            <w:tcMar>
              <w:top w:w="12" w:type="dxa"/>
              <w:left w:w="12" w:type="dxa"/>
              <w:bottom w:w="0" w:type="dxa"/>
              <w:right w:w="12" w:type="dxa"/>
            </w:tcMar>
            <w:vAlign w:val="center"/>
            <w:hideMark/>
          </w:tcPr>
          <w:p w14:paraId="114AF3C0"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13.6</w:t>
            </w:r>
          </w:p>
        </w:tc>
        <w:tc>
          <w:tcPr>
            <w:tcW w:w="469" w:type="pct"/>
            <w:shd w:val="clear" w:color="auto" w:fill="auto"/>
            <w:tcMar>
              <w:top w:w="12" w:type="dxa"/>
              <w:left w:w="12" w:type="dxa"/>
              <w:bottom w:w="0" w:type="dxa"/>
              <w:right w:w="12" w:type="dxa"/>
            </w:tcMar>
            <w:vAlign w:val="center"/>
            <w:hideMark/>
          </w:tcPr>
          <w:p w14:paraId="0375D536"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19.3</w:t>
            </w:r>
          </w:p>
        </w:tc>
      </w:tr>
      <w:tr w:rsidR="00B9307D" w:rsidRPr="00B17E48" w14:paraId="25B48455"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267D1DCD"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0.7≤  ≤0.9</w:t>
            </w:r>
          </w:p>
        </w:tc>
        <w:tc>
          <w:tcPr>
            <w:tcW w:w="474" w:type="pct"/>
            <w:shd w:val="clear" w:color="auto" w:fill="auto"/>
            <w:tcMar>
              <w:top w:w="12" w:type="dxa"/>
              <w:left w:w="12" w:type="dxa"/>
              <w:bottom w:w="0" w:type="dxa"/>
              <w:right w:w="12" w:type="dxa"/>
            </w:tcMar>
            <w:vAlign w:val="center"/>
            <w:hideMark/>
          </w:tcPr>
          <w:p w14:paraId="28ED0582"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0.7</w:t>
            </w:r>
          </w:p>
        </w:tc>
        <w:tc>
          <w:tcPr>
            <w:tcW w:w="470" w:type="pct"/>
            <w:shd w:val="clear" w:color="auto" w:fill="auto"/>
            <w:tcMar>
              <w:top w:w="12" w:type="dxa"/>
              <w:left w:w="12" w:type="dxa"/>
              <w:bottom w:w="0" w:type="dxa"/>
              <w:right w:w="12" w:type="dxa"/>
            </w:tcMar>
            <w:vAlign w:val="center"/>
            <w:hideMark/>
          </w:tcPr>
          <w:p w14:paraId="27F9235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1.1</w:t>
            </w:r>
          </w:p>
        </w:tc>
        <w:tc>
          <w:tcPr>
            <w:tcW w:w="470" w:type="pct"/>
            <w:shd w:val="clear" w:color="auto" w:fill="auto"/>
            <w:tcMar>
              <w:top w:w="12" w:type="dxa"/>
              <w:left w:w="12" w:type="dxa"/>
              <w:bottom w:w="0" w:type="dxa"/>
              <w:right w:w="12" w:type="dxa"/>
            </w:tcMar>
            <w:vAlign w:val="center"/>
            <w:hideMark/>
          </w:tcPr>
          <w:p w14:paraId="1BCEB082"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2.5</w:t>
            </w:r>
          </w:p>
        </w:tc>
        <w:tc>
          <w:tcPr>
            <w:tcW w:w="470" w:type="pct"/>
            <w:shd w:val="clear" w:color="auto" w:fill="auto"/>
            <w:tcMar>
              <w:top w:w="12" w:type="dxa"/>
              <w:left w:w="12" w:type="dxa"/>
              <w:bottom w:w="0" w:type="dxa"/>
              <w:right w:w="12" w:type="dxa"/>
            </w:tcMar>
            <w:vAlign w:val="center"/>
            <w:hideMark/>
          </w:tcPr>
          <w:p w14:paraId="63561928"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5.1</w:t>
            </w:r>
          </w:p>
        </w:tc>
        <w:tc>
          <w:tcPr>
            <w:tcW w:w="470" w:type="pct"/>
            <w:shd w:val="clear" w:color="auto" w:fill="auto"/>
            <w:tcMar>
              <w:top w:w="12" w:type="dxa"/>
              <w:left w:w="12" w:type="dxa"/>
              <w:bottom w:w="0" w:type="dxa"/>
              <w:right w:w="12" w:type="dxa"/>
            </w:tcMar>
            <w:vAlign w:val="center"/>
            <w:hideMark/>
          </w:tcPr>
          <w:p w14:paraId="790FFAA1"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7.2</w:t>
            </w:r>
          </w:p>
        </w:tc>
        <w:tc>
          <w:tcPr>
            <w:tcW w:w="470" w:type="pct"/>
            <w:shd w:val="clear" w:color="auto" w:fill="auto"/>
            <w:tcMar>
              <w:top w:w="12" w:type="dxa"/>
              <w:left w:w="12" w:type="dxa"/>
              <w:bottom w:w="0" w:type="dxa"/>
              <w:right w:w="12" w:type="dxa"/>
            </w:tcMar>
            <w:vAlign w:val="center"/>
            <w:hideMark/>
          </w:tcPr>
          <w:p w14:paraId="750EF04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9.7</w:t>
            </w:r>
          </w:p>
        </w:tc>
        <w:tc>
          <w:tcPr>
            <w:tcW w:w="470" w:type="pct"/>
            <w:shd w:val="clear" w:color="auto" w:fill="auto"/>
            <w:tcMar>
              <w:top w:w="12" w:type="dxa"/>
              <w:left w:w="12" w:type="dxa"/>
              <w:bottom w:w="0" w:type="dxa"/>
              <w:right w:w="12" w:type="dxa"/>
            </w:tcMar>
            <w:vAlign w:val="center"/>
            <w:hideMark/>
          </w:tcPr>
          <w:p w14:paraId="5925462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15.1</w:t>
            </w:r>
          </w:p>
        </w:tc>
        <w:tc>
          <w:tcPr>
            <w:tcW w:w="469" w:type="pct"/>
            <w:shd w:val="clear" w:color="auto" w:fill="auto"/>
            <w:tcMar>
              <w:top w:w="12" w:type="dxa"/>
              <w:left w:w="12" w:type="dxa"/>
              <w:bottom w:w="0" w:type="dxa"/>
              <w:right w:w="12" w:type="dxa"/>
            </w:tcMar>
            <w:vAlign w:val="center"/>
            <w:hideMark/>
          </w:tcPr>
          <w:p w14:paraId="06026A4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21.0</w:t>
            </w:r>
          </w:p>
        </w:tc>
      </w:tr>
      <w:tr w:rsidR="00B9307D" w:rsidRPr="00B17E48" w14:paraId="63CD120C"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1945767D"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1.0≤  ≤1.9</w:t>
            </w:r>
          </w:p>
        </w:tc>
        <w:tc>
          <w:tcPr>
            <w:tcW w:w="474" w:type="pct"/>
            <w:shd w:val="clear" w:color="auto" w:fill="auto"/>
            <w:tcMar>
              <w:top w:w="12" w:type="dxa"/>
              <w:left w:w="12" w:type="dxa"/>
              <w:bottom w:w="0" w:type="dxa"/>
              <w:right w:w="12" w:type="dxa"/>
            </w:tcMar>
            <w:vAlign w:val="center"/>
            <w:hideMark/>
          </w:tcPr>
          <w:p w14:paraId="18DF6970"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1.2</w:t>
            </w:r>
          </w:p>
        </w:tc>
        <w:tc>
          <w:tcPr>
            <w:tcW w:w="470" w:type="pct"/>
            <w:shd w:val="clear" w:color="auto" w:fill="auto"/>
            <w:tcMar>
              <w:top w:w="12" w:type="dxa"/>
              <w:left w:w="12" w:type="dxa"/>
              <w:bottom w:w="0" w:type="dxa"/>
              <w:right w:w="12" w:type="dxa"/>
            </w:tcMar>
            <w:vAlign w:val="center"/>
            <w:hideMark/>
          </w:tcPr>
          <w:p w14:paraId="4DDCA0DD"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2.1</w:t>
            </w:r>
          </w:p>
        </w:tc>
        <w:tc>
          <w:tcPr>
            <w:tcW w:w="470" w:type="pct"/>
            <w:shd w:val="clear" w:color="auto" w:fill="auto"/>
            <w:tcMar>
              <w:top w:w="12" w:type="dxa"/>
              <w:left w:w="12" w:type="dxa"/>
              <w:bottom w:w="0" w:type="dxa"/>
              <w:right w:w="12" w:type="dxa"/>
            </w:tcMar>
            <w:vAlign w:val="center"/>
            <w:hideMark/>
          </w:tcPr>
          <w:p w14:paraId="24141A73"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4.1</w:t>
            </w:r>
          </w:p>
        </w:tc>
        <w:tc>
          <w:tcPr>
            <w:tcW w:w="470" w:type="pct"/>
            <w:shd w:val="clear" w:color="auto" w:fill="auto"/>
            <w:tcMar>
              <w:top w:w="12" w:type="dxa"/>
              <w:left w:w="12" w:type="dxa"/>
              <w:bottom w:w="0" w:type="dxa"/>
              <w:right w:w="12" w:type="dxa"/>
            </w:tcMar>
            <w:vAlign w:val="center"/>
            <w:hideMark/>
          </w:tcPr>
          <w:p w14:paraId="3247714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7.1</w:t>
            </w:r>
          </w:p>
        </w:tc>
        <w:tc>
          <w:tcPr>
            <w:tcW w:w="470" w:type="pct"/>
            <w:shd w:val="clear" w:color="auto" w:fill="auto"/>
            <w:tcMar>
              <w:top w:w="12" w:type="dxa"/>
              <w:left w:w="12" w:type="dxa"/>
              <w:bottom w:w="0" w:type="dxa"/>
              <w:right w:w="12" w:type="dxa"/>
            </w:tcMar>
            <w:vAlign w:val="center"/>
            <w:hideMark/>
          </w:tcPr>
          <w:p w14:paraId="79D1F09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9.6</w:t>
            </w:r>
          </w:p>
        </w:tc>
        <w:tc>
          <w:tcPr>
            <w:tcW w:w="470" w:type="pct"/>
            <w:shd w:val="clear" w:color="auto" w:fill="auto"/>
            <w:tcMar>
              <w:top w:w="12" w:type="dxa"/>
              <w:left w:w="12" w:type="dxa"/>
              <w:bottom w:w="0" w:type="dxa"/>
              <w:right w:w="12" w:type="dxa"/>
            </w:tcMar>
            <w:vAlign w:val="center"/>
            <w:hideMark/>
          </w:tcPr>
          <w:p w14:paraId="06086A8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12.3</w:t>
            </w:r>
          </w:p>
        </w:tc>
        <w:tc>
          <w:tcPr>
            <w:tcW w:w="470" w:type="pct"/>
            <w:shd w:val="clear" w:color="auto" w:fill="auto"/>
            <w:tcMar>
              <w:top w:w="12" w:type="dxa"/>
              <w:left w:w="12" w:type="dxa"/>
              <w:bottom w:w="0" w:type="dxa"/>
              <w:right w:w="12" w:type="dxa"/>
            </w:tcMar>
            <w:vAlign w:val="center"/>
            <w:hideMark/>
          </w:tcPr>
          <w:p w14:paraId="0BEAF55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18.1</w:t>
            </w:r>
          </w:p>
        </w:tc>
        <w:tc>
          <w:tcPr>
            <w:tcW w:w="469" w:type="pct"/>
            <w:shd w:val="clear" w:color="auto" w:fill="auto"/>
            <w:tcMar>
              <w:top w:w="12" w:type="dxa"/>
              <w:left w:w="12" w:type="dxa"/>
              <w:bottom w:w="0" w:type="dxa"/>
              <w:right w:w="12" w:type="dxa"/>
            </w:tcMar>
            <w:vAlign w:val="center"/>
            <w:hideMark/>
          </w:tcPr>
          <w:p w14:paraId="4FD2C499"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24.0</w:t>
            </w:r>
          </w:p>
        </w:tc>
      </w:tr>
      <w:tr w:rsidR="00B9307D" w:rsidRPr="00B17E48" w14:paraId="5781EA6C"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4D3A48D9"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2.0≤  ≤2.9</w:t>
            </w:r>
          </w:p>
        </w:tc>
        <w:tc>
          <w:tcPr>
            <w:tcW w:w="474" w:type="pct"/>
            <w:shd w:val="clear" w:color="auto" w:fill="auto"/>
            <w:tcMar>
              <w:top w:w="12" w:type="dxa"/>
              <w:left w:w="12" w:type="dxa"/>
              <w:bottom w:w="0" w:type="dxa"/>
              <w:right w:w="12" w:type="dxa"/>
            </w:tcMar>
            <w:vAlign w:val="center"/>
            <w:hideMark/>
          </w:tcPr>
          <w:p w14:paraId="50099BA6"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1.6</w:t>
            </w:r>
          </w:p>
        </w:tc>
        <w:tc>
          <w:tcPr>
            <w:tcW w:w="470" w:type="pct"/>
            <w:shd w:val="clear" w:color="auto" w:fill="auto"/>
            <w:tcMar>
              <w:top w:w="12" w:type="dxa"/>
              <w:left w:w="12" w:type="dxa"/>
              <w:bottom w:w="0" w:type="dxa"/>
              <w:right w:w="12" w:type="dxa"/>
            </w:tcMar>
            <w:vAlign w:val="center"/>
            <w:hideMark/>
          </w:tcPr>
          <w:p w14:paraId="1BA521F3"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2.7</w:t>
            </w:r>
          </w:p>
        </w:tc>
        <w:tc>
          <w:tcPr>
            <w:tcW w:w="470" w:type="pct"/>
            <w:shd w:val="clear" w:color="auto" w:fill="auto"/>
            <w:tcMar>
              <w:top w:w="12" w:type="dxa"/>
              <w:left w:w="12" w:type="dxa"/>
              <w:bottom w:w="0" w:type="dxa"/>
              <w:right w:w="12" w:type="dxa"/>
            </w:tcMar>
            <w:vAlign w:val="center"/>
            <w:hideMark/>
          </w:tcPr>
          <w:p w14:paraId="2914174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5.1</w:t>
            </w:r>
          </w:p>
        </w:tc>
        <w:tc>
          <w:tcPr>
            <w:tcW w:w="470" w:type="pct"/>
            <w:shd w:val="clear" w:color="auto" w:fill="auto"/>
            <w:tcMar>
              <w:top w:w="12" w:type="dxa"/>
              <w:left w:w="12" w:type="dxa"/>
              <w:bottom w:w="0" w:type="dxa"/>
              <w:right w:w="12" w:type="dxa"/>
            </w:tcMar>
            <w:vAlign w:val="center"/>
            <w:hideMark/>
          </w:tcPr>
          <w:p w14:paraId="02CEF5BD"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8.2</w:t>
            </w:r>
          </w:p>
        </w:tc>
        <w:tc>
          <w:tcPr>
            <w:tcW w:w="470" w:type="pct"/>
            <w:shd w:val="clear" w:color="auto" w:fill="auto"/>
            <w:tcMar>
              <w:top w:w="12" w:type="dxa"/>
              <w:left w:w="12" w:type="dxa"/>
              <w:bottom w:w="0" w:type="dxa"/>
              <w:right w:w="12" w:type="dxa"/>
            </w:tcMar>
            <w:vAlign w:val="center"/>
            <w:hideMark/>
          </w:tcPr>
          <w:p w14:paraId="58B60470"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10.9</w:t>
            </w:r>
          </w:p>
        </w:tc>
        <w:tc>
          <w:tcPr>
            <w:tcW w:w="470" w:type="pct"/>
            <w:shd w:val="clear" w:color="auto" w:fill="auto"/>
            <w:tcMar>
              <w:top w:w="12" w:type="dxa"/>
              <w:left w:w="12" w:type="dxa"/>
              <w:bottom w:w="0" w:type="dxa"/>
              <w:right w:w="12" w:type="dxa"/>
            </w:tcMar>
            <w:vAlign w:val="center"/>
            <w:hideMark/>
          </w:tcPr>
          <w:p w14:paraId="59D5200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13.7</w:t>
            </w:r>
          </w:p>
        </w:tc>
        <w:tc>
          <w:tcPr>
            <w:tcW w:w="470" w:type="pct"/>
            <w:shd w:val="clear" w:color="auto" w:fill="auto"/>
            <w:tcMar>
              <w:top w:w="12" w:type="dxa"/>
              <w:left w:w="12" w:type="dxa"/>
              <w:bottom w:w="0" w:type="dxa"/>
              <w:right w:w="12" w:type="dxa"/>
            </w:tcMar>
            <w:vAlign w:val="center"/>
            <w:hideMark/>
          </w:tcPr>
          <w:p w14:paraId="603B314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19.6</w:t>
            </w:r>
          </w:p>
        </w:tc>
        <w:tc>
          <w:tcPr>
            <w:tcW w:w="469" w:type="pct"/>
            <w:shd w:val="clear" w:color="auto" w:fill="auto"/>
            <w:tcMar>
              <w:top w:w="12" w:type="dxa"/>
              <w:left w:w="12" w:type="dxa"/>
              <w:bottom w:w="0" w:type="dxa"/>
              <w:right w:w="12" w:type="dxa"/>
            </w:tcMar>
            <w:vAlign w:val="center"/>
            <w:hideMark/>
          </w:tcPr>
          <w:p w14:paraId="59DEE848"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25.5</w:t>
            </w:r>
          </w:p>
        </w:tc>
      </w:tr>
      <w:tr w:rsidR="00B9307D" w:rsidRPr="00B17E48" w14:paraId="31C9508C"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2E0B0A07"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3.0≤  ≤3.9</w:t>
            </w:r>
          </w:p>
        </w:tc>
        <w:tc>
          <w:tcPr>
            <w:tcW w:w="474" w:type="pct"/>
            <w:shd w:val="clear" w:color="auto" w:fill="auto"/>
            <w:tcMar>
              <w:top w:w="12" w:type="dxa"/>
              <w:left w:w="12" w:type="dxa"/>
              <w:bottom w:w="0" w:type="dxa"/>
              <w:right w:w="12" w:type="dxa"/>
            </w:tcMar>
            <w:vAlign w:val="center"/>
            <w:hideMark/>
          </w:tcPr>
          <w:p w14:paraId="788C6B62"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1.8</w:t>
            </w:r>
          </w:p>
        </w:tc>
        <w:tc>
          <w:tcPr>
            <w:tcW w:w="470" w:type="pct"/>
            <w:shd w:val="clear" w:color="auto" w:fill="auto"/>
            <w:tcMar>
              <w:top w:w="12" w:type="dxa"/>
              <w:left w:w="12" w:type="dxa"/>
              <w:bottom w:w="0" w:type="dxa"/>
              <w:right w:w="12" w:type="dxa"/>
            </w:tcMar>
            <w:vAlign w:val="center"/>
            <w:hideMark/>
          </w:tcPr>
          <w:p w14:paraId="3E007B53"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3.3</w:t>
            </w:r>
          </w:p>
        </w:tc>
        <w:tc>
          <w:tcPr>
            <w:tcW w:w="470" w:type="pct"/>
            <w:shd w:val="clear" w:color="auto" w:fill="auto"/>
            <w:tcMar>
              <w:top w:w="12" w:type="dxa"/>
              <w:left w:w="12" w:type="dxa"/>
              <w:bottom w:w="0" w:type="dxa"/>
              <w:right w:w="12" w:type="dxa"/>
            </w:tcMar>
            <w:vAlign w:val="center"/>
            <w:hideMark/>
          </w:tcPr>
          <w:p w14:paraId="3387E835"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5.9</w:t>
            </w:r>
          </w:p>
        </w:tc>
        <w:tc>
          <w:tcPr>
            <w:tcW w:w="470" w:type="pct"/>
            <w:shd w:val="clear" w:color="auto" w:fill="auto"/>
            <w:tcMar>
              <w:top w:w="12" w:type="dxa"/>
              <w:left w:w="12" w:type="dxa"/>
              <w:bottom w:w="0" w:type="dxa"/>
              <w:right w:w="12" w:type="dxa"/>
            </w:tcMar>
            <w:vAlign w:val="center"/>
            <w:hideMark/>
          </w:tcPr>
          <w:p w14:paraId="7FE416E9"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8.9</w:t>
            </w:r>
          </w:p>
        </w:tc>
        <w:tc>
          <w:tcPr>
            <w:tcW w:w="470" w:type="pct"/>
            <w:shd w:val="clear" w:color="auto" w:fill="auto"/>
            <w:tcMar>
              <w:top w:w="12" w:type="dxa"/>
              <w:left w:w="12" w:type="dxa"/>
              <w:bottom w:w="0" w:type="dxa"/>
              <w:right w:w="12" w:type="dxa"/>
            </w:tcMar>
            <w:vAlign w:val="center"/>
            <w:hideMark/>
          </w:tcPr>
          <w:p w14:paraId="6C4FEAC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11.7</w:t>
            </w:r>
          </w:p>
        </w:tc>
        <w:tc>
          <w:tcPr>
            <w:tcW w:w="470" w:type="pct"/>
            <w:shd w:val="clear" w:color="auto" w:fill="auto"/>
            <w:tcMar>
              <w:top w:w="12" w:type="dxa"/>
              <w:left w:w="12" w:type="dxa"/>
              <w:bottom w:w="0" w:type="dxa"/>
              <w:right w:w="12" w:type="dxa"/>
            </w:tcMar>
            <w:vAlign w:val="center"/>
            <w:hideMark/>
          </w:tcPr>
          <w:p w14:paraId="50EF5B3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14.6</w:t>
            </w:r>
          </w:p>
        </w:tc>
        <w:tc>
          <w:tcPr>
            <w:tcW w:w="470" w:type="pct"/>
            <w:shd w:val="clear" w:color="auto" w:fill="auto"/>
            <w:tcMar>
              <w:top w:w="12" w:type="dxa"/>
              <w:left w:w="12" w:type="dxa"/>
              <w:bottom w:w="0" w:type="dxa"/>
              <w:right w:w="12" w:type="dxa"/>
            </w:tcMar>
            <w:vAlign w:val="center"/>
            <w:hideMark/>
          </w:tcPr>
          <w:p w14:paraId="098B355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20.5</w:t>
            </w:r>
          </w:p>
        </w:tc>
        <w:tc>
          <w:tcPr>
            <w:tcW w:w="469" w:type="pct"/>
            <w:shd w:val="clear" w:color="auto" w:fill="auto"/>
            <w:tcMar>
              <w:top w:w="12" w:type="dxa"/>
              <w:left w:w="12" w:type="dxa"/>
              <w:bottom w:w="0" w:type="dxa"/>
              <w:right w:w="12" w:type="dxa"/>
            </w:tcMar>
            <w:vAlign w:val="center"/>
            <w:hideMark/>
          </w:tcPr>
          <w:p w14:paraId="3C8ABED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26.5</w:t>
            </w:r>
          </w:p>
        </w:tc>
      </w:tr>
      <w:tr w:rsidR="00B9307D" w:rsidRPr="00B17E48" w14:paraId="48C4DE00"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1323D50B"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4.0≤ - ≤4.9</w:t>
            </w:r>
          </w:p>
        </w:tc>
        <w:tc>
          <w:tcPr>
            <w:tcW w:w="474" w:type="pct"/>
            <w:shd w:val="clear" w:color="auto" w:fill="auto"/>
            <w:tcMar>
              <w:top w:w="12" w:type="dxa"/>
              <w:left w:w="12" w:type="dxa"/>
              <w:bottom w:w="0" w:type="dxa"/>
              <w:right w:w="12" w:type="dxa"/>
            </w:tcMar>
            <w:vAlign w:val="center"/>
            <w:hideMark/>
          </w:tcPr>
          <w:p w14:paraId="60B0B3B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2.0</w:t>
            </w:r>
          </w:p>
        </w:tc>
        <w:tc>
          <w:tcPr>
            <w:tcW w:w="470" w:type="pct"/>
            <w:shd w:val="clear" w:color="auto" w:fill="auto"/>
            <w:tcMar>
              <w:top w:w="12" w:type="dxa"/>
              <w:left w:w="12" w:type="dxa"/>
              <w:bottom w:w="0" w:type="dxa"/>
              <w:right w:w="12" w:type="dxa"/>
            </w:tcMar>
            <w:vAlign w:val="center"/>
            <w:hideMark/>
          </w:tcPr>
          <w:p w14:paraId="75EBD14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3.8</w:t>
            </w:r>
          </w:p>
        </w:tc>
        <w:tc>
          <w:tcPr>
            <w:tcW w:w="470" w:type="pct"/>
            <w:shd w:val="clear" w:color="auto" w:fill="auto"/>
            <w:tcMar>
              <w:top w:w="12" w:type="dxa"/>
              <w:left w:w="12" w:type="dxa"/>
              <w:bottom w:w="0" w:type="dxa"/>
              <w:right w:w="12" w:type="dxa"/>
            </w:tcMar>
            <w:vAlign w:val="center"/>
            <w:hideMark/>
          </w:tcPr>
          <w:p w14:paraId="72C810B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6.5</w:t>
            </w:r>
          </w:p>
        </w:tc>
        <w:tc>
          <w:tcPr>
            <w:tcW w:w="470" w:type="pct"/>
            <w:shd w:val="clear" w:color="auto" w:fill="auto"/>
            <w:tcMar>
              <w:top w:w="12" w:type="dxa"/>
              <w:left w:w="12" w:type="dxa"/>
              <w:bottom w:w="0" w:type="dxa"/>
              <w:right w:w="12" w:type="dxa"/>
            </w:tcMar>
            <w:vAlign w:val="center"/>
            <w:hideMark/>
          </w:tcPr>
          <w:p w14:paraId="003635C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9.5</w:t>
            </w:r>
          </w:p>
        </w:tc>
        <w:tc>
          <w:tcPr>
            <w:tcW w:w="470" w:type="pct"/>
            <w:shd w:val="clear" w:color="auto" w:fill="auto"/>
            <w:tcMar>
              <w:top w:w="12" w:type="dxa"/>
              <w:left w:w="12" w:type="dxa"/>
              <w:bottom w:w="0" w:type="dxa"/>
              <w:right w:w="12" w:type="dxa"/>
            </w:tcMar>
            <w:vAlign w:val="center"/>
            <w:hideMark/>
          </w:tcPr>
          <w:p w14:paraId="3ABA6338"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12.4</w:t>
            </w:r>
          </w:p>
        </w:tc>
        <w:tc>
          <w:tcPr>
            <w:tcW w:w="470" w:type="pct"/>
            <w:shd w:val="clear" w:color="auto" w:fill="auto"/>
            <w:tcMar>
              <w:top w:w="12" w:type="dxa"/>
              <w:left w:w="12" w:type="dxa"/>
              <w:bottom w:w="0" w:type="dxa"/>
              <w:right w:w="12" w:type="dxa"/>
            </w:tcMar>
            <w:vAlign w:val="center"/>
            <w:hideMark/>
          </w:tcPr>
          <w:p w14:paraId="1B7D3736"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15.3</w:t>
            </w:r>
          </w:p>
        </w:tc>
        <w:tc>
          <w:tcPr>
            <w:tcW w:w="470" w:type="pct"/>
            <w:shd w:val="clear" w:color="auto" w:fill="auto"/>
            <w:tcMar>
              <w:top w:w="12" w:type="dxa"/>
              <w:left w:w="12" w:type="dxa"/>
              <w:bottom w:w="0" w:type="dxa"/>
              <w:right w:w="12" w:type="dxa"/>
            </w:tcMar>
            <w:vAlign w:val="center"/>
            <w:hideMark/>
          </w:tcPr>
          <w:p w14:paraId="2DBBC8A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21.3</w:t>
            </w:r>
          </w:p>
        </w:tc>
        <w:tc>
          <w:tcPr>
            <w:tcW w:w="469" w:type="pct"/>
            <w:shd w:val="clear" w:color="auto" w:fill="auto"/>
            <w:tcMar>
              <w:top w:w="12" w:type="dxa"/>
              <w:left w:w="12" w:type="dxa"/>
              <w:bottom w:w="0" w:type="dxa"/>
              <w:right w:w="12" w:type="dxa"/>
            </w:tcMar>
            <w:vAlign w:val="center"/>
            <w:hideMark/>
          </w:tcPr>
          <w:p w14:paraId="180D13F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27.3</w:t>
            </w:r>
          </w:p>
        </w:tc>
      </w:tr>
      <w:tr w:rsidR="00B9307D" w:rsidRPr="00B17E48" w14:paraId="0AF9A6B3"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438580F7" w14:textId="77777777"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5.0≤ - ≤6.9</w:t>
            </w:r>
          </w:p>
        </w:tc>
        <w:tc>
          <w:tcPr>
            <w:tcW w:w="474" w:type="pct"/>
            <w:shd w:val="clear" w:color="auto" w:fill="auto"/>
            <w:tcMar>
              <w:top w:w="12" w:type="dxa"/>
              <w:left w:w="12" w:type="dxa"/>
              <w:bottom w:w="0" w:type="dxa"/>
              <w:right w:w="12" w:type="dxa"/>
            </w:tcMar>
            <w:vAlign w:val="center"/>
            <w:hideMark/>
          </w:tcPr>
          <w:p w14:paraId="73B14AD6"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2.3</w:t>
            </w:r>
          </w:p>
        </w:tc>
        <w:tc>
          <w:tcPr>
            <w:tcW w:w="470" w:type="pct"/>
            <w:shd w:val="clear" w:color="auto" w:fill="auto"/>
            <w:tcMar>
              <w:top w:w="12" w:type="dxa"/>
              <w:left w:w="12" w:type="dxa"/>
              <w:bottom w:w="0" w:type="dxa"/>
              <w:right w:w="12" w:type="dxa"/>
            </w:tcMar>
            <w:vAlign w:val="center"/>
            <w:hideMark/>
          </w:tcPr>
          <w:p w14:paraId="7390DC0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4.5</w:t>
            </w:r>
          </w:p>
        </w:tc>
        <w:tc>
          <w:tcPr>
            <w:tcW w:w="470" w:type="pct"/>
            <w:shd w:val="clear" w:color="auto" w:fill="auto"/>
            <w:tcMar>
              <w:top w:w="12" w:type="dxa"/>
              <w:left w:w="12" w:type="dxa"/>
              <w:bottom w:w="0" w:type="dxa"/>
              <w:right w:w="12" w:type="dxa"/>
            </w:tcMar>
            <w:vAlign w:val="center"/>
            <w:hideMark/>
          </w:tcPr>
          <w:p w14:paraId="175665D8"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7.3</w:t>
            </w:r>
          </w:p>
        </w:tc>
        <w:tc>
          <w:tcPr>
            <w:tcW w:w="470" w:type="pct"/>
            <w:shd w:val="clear" w:color="auto" w:fill="auto"/>
            <w:tcMar>
              <w:top w:w="12" w:type="dxa"/>
              <w:left w:w="12" w:type="dxa"/>
              <w:bottom w:w="0" w:type="dxa"/>
              <w:right w:w="12" w:type="dxa"/>
            </w:tcMar>
            <w:vAlign w:val="center"/>
            <w:hideMark/>
          </w:tcPr>
          <w:p w14:paraId="688DCCD5"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10.4</w:t>
            </w:r>
          </w:p>
        </w:tc>
        <w:tc>
          <w:tcPr>
            <w:tcW w:w="470" w:type="pct"/>
            <w:shd w:val="clear" w:color="auto" w:fill="auto"/>
            <w:tcMar>
              <w:top w:w="12" w:type="dxa"/>
              <w:left w:w="12" w:type="dxa"/>
              <w:bottom w:w="0" w:type="dxa"/>
              <w:right w:w="12" w:type="dxa"/>
            </w:tcMar>
            <w:vAlign w:val="center"/>
            <w:hideMark/>
          </w:tcPr>
          <w:p w14:paraId="22F7FE8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13.4</w:t>
            </w:r>
          </w:p>
        </w:tc>
        <w:tc>
          <w:tcPr>
            <w:tcW w:w="470" w:type="pct"/>
            <w:shd w:val="clear" w:color="auto" w:fill="auto"/>
            <w:tcMar>
              <w:top w:w="12" w:type="dxa"/>
              <w:left w:w="12" w:type="dxa"/>
              <w:bottom w:w="0" w:type="dxa"/>
              <w:right w:w="12" w:type="dxa"/>
            </w:tcMar>
            <w:vAlign w:val="center"/>
            <w:hideMark/>
          </w:tcPr>
          <w:p w14:paraId="1EEBE07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16.3</w:t>
            </w:r>
          </w:p>
        </w:tc>
        <w:tc>
          <w:tcPr>
            <w:tcW w:w="470" w:type="pct"/>
            <w:shd w:val="clear" w:color="auto" w:fill="auto"/>
            <w:tcMar>
              <w:top w:w="12" w:type="dxa"/>
              <w:left w:w="12" w:type="dxa"/>
              <w:bottom w:w="0" w:type="dxa"/>
              <w:right w:w="12" w:type="dxa"/>
            </w:tcMar>
            <w:vAlign w:val="center"/>
            <w:hideMark/>
          </w:tcPr>
          <w:p w14:paraId="5A0E751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22.3</w:t>
            </w:r>
          </w:p>
        </w:tc>
        <w:tc>
          <w:tcPr>
            <w:tcW w:w="469" w:type="pct"/>
            <w:shd w:val="clear" w:color="auto" w:fill="auto"/>
            <w:tcMar>
              <w:top w:w="12" w:type="dxa"/>
              <w:left w:w="12" w:type="dxa"/>
              <w:bottom w:w="0" w:type="dxa"/>
              <w:right w:w="12" w:type="dxa"/>
            </w:tcMar>
            <w:vAlign w:val="center"/>
            <w:hideMark/>
          </w:tcPr>
          <w:p w14:paraId="77AEE0F9"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28.3</w:t>
            </w:r>
          </w:p>
        </w:tc>
      </w:tr>
      <w:tr w:rsidR="00B9307D" w:rsidRPr="00B17E48" w14:paraId="7D1F8649" w14:textId="77777777" w:rsidTr="00FE49C1">
        <w:trPr>
          <w:trHeight w:val="259"/>
          <w:jc w:val="center"/>
        </w:trPr>
        <w:tc>
          <w:tcPr>
            <w:tcW w:w="1238" w:type="pct"/>
            <w:shd w:val="clear" w:color="auto" w:fill="E1F0FF"/>
            <w:tcMar>
              <w:top w:w="12" w:type="dxa"/>
              <w:left w:w="12" w:type="dxa"/>
              <w:bottom w:w="0" w:type="dxa"/>
              <w:right w:w="12" w:type="dxa"/>
            </w:tcMar>
            <w:vAlign w:val="center"/>
            <w:hideMark/>
          </w:tcPr>
          <w:p w14:paraId="267CC66B" w14:textId="3898A730"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B17E48">
              <w:rPr>
                <w:rFonts w:cstheme="minorHAnsi"/>
                <w:b/>
                <w:bCs/>
                <w:sz w:val="18"/>
                <w:szCs w:val="20"/>
                <w:lang w:eastAsia="en-GB"/>
              </w:rPr>
              <w:t>7.0≤ - ≤</w:t>
            </w:r>
            <w:r w:rsidRPr="00113605">
              <w:rPr>
                <w:rFonts w:cstheme="minorHAnsi"/>
                <w:b/>
                <w:bCs/>
                <w:sz w:val="18"/>
                <w:szCs w:val="20"/>
                <w:lang w:eastAsia="en-GB"/>
              </w:rPr>
              <w:t>9.</w:t>
            </w:r>
            <w:r w:rsidR="00BB7ED8" w:rsidRPr="00113605">
              <w:rPr>
                <w:rFonts w:cstheme="minorHAnsi" w:hint="eastAsia"/>
                <w:b/>
                <w:bCs/>
                <w:sz w:val="18"/>
                <w:szCs w:val="20"/>
              </w:rPr>
              <w:t>9</w:t>
            </w:r>
          </w:p>
        </w:tc>
        <w:tc>
          <w:tcPr>
            <w:tcW w:w="474" w:type="pct"/>
            <w:shd w:val="clear" w:color="auto" w:fill="auto"/>
            <w:tcMar>
              <w:top w:w="12" w:type="dxa"/>
              <w:left w:w="12" w:type="dxa"/>
              <w:bottom w:w="0" w:type="dxa"/>
              <w:right w:w="12" w:type="dxa"/>
            </w:tcMar>
            <w:vAlign w:val="center"/>
            <w:hideMark/>
          </w:tcPr>
          <w:p w14:paraId="1BD4C2DA"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2.5</w:t>
            </w:r>
          </w:p>
        </w:tc>
        <w:tc>
          <w:tcPr>
            <w:tcW w:w="470" w:type="pct"/>
            <w:shd w:val="clear" w:color="auto" w:fill="auto"/>
            <w:tcMar>
              <w:top w:w="12" w:type="dxa"/>
              <w:left w:w="12" w:type="dxa"/>
              <w:bottom w:w="0" w:type="dxa"/>
              <w:right w:w="12" w:type="dxa"/>
            </w:tcMar>
            <w:vAlign w:val="center"/>
            <w:hideMark/>
          </w:tcPr>
          <w:p w14:paraId="4C43DFB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5.0</w:t>
            </w:r>
          </w:p>
        </w:tc>
        <w:tc>
          <w:tcPr>
            <w:tcW w:w="470" w:type="pct"/>
            <w:shd w:val="clear" w:color="auto" w:fill="auto"/>
            <w:tcMar>
              <w:top w:w="12" w:type="dxa"/>
              <w:left w:w="12" w:type="dxa"/>
              <w:bottom w:w="0" w:type="dxa"/>
              <w:right w:w="12" w:type="dxa"/>
            </w:tcMar>
            <w:vAlign w:val="center"/>
            <w:hideMark/>
          </w:tcPr>
          <w:p w14:paraId="62EA43F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7.9</w:t>
            </w:r>
          </w:p>
        </w:tc>
        <w:tc>
          <w:tcPr>
            <w:tcW w:w="470" w:type="pct"/>
            <w:shd w:val="clear" w:color="auto" w:fill="auto"/>
            <w:tcMar>
              <w:top w:w="12" w:type="dxa"/>
              <w:left w:w="12" w:type="dxa"/>
              <w:bottom w:w="0" w:type="dxa"/>
              <w:right w:w="12" w:type="dxa"/>
            </w:tcMar>
            <w:vAlign w:val="center"/>
            <w:hideMark/>
          </w:tcPr>
          <w:p w14:paraId="503F89A4"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11.0</w:t>
            </w:r>
          </w:p>
        </w:tc>
        <w:tc>
          <w:tcPr>
            <w:tcW w:w="470" w:type="pct"/>
            <w:shd w:val="clear" w:color="auto" w:fill="auto"/>
            <w:tcMar>
              <w:top w:w="12" w:type="dxa"/>
              <w:left w:w="12" w:type="dxa"/>
              <w:bottom w:w="0" w:type="dxa"/>
              <w:right w:w="12" w:type="dxa"/>
            </w:tcMar>
            <w:vAlign w:val="center"/>
            <w:hideMark/>
          </w:tcPr>
          <w:p w14:paraId="30904A05"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14.0</w:t>
            </w:r>
          </w:p>
        </w:tc>
        <w:tc>
          <w:tcPr>
            <w:tcW w:w="470" w:type="pct"/>
            <w:shd w:val="clear" w:color="auto" w:fill="auto"/>
            <w:tcMar>
              <w:top w:w="12" w:type="dxa"/>
              <w:left w:w="12" w:type="dxa"/>
              <w:bottom w:w="0" w:type="dxa"/>
              <w:right w:w="12" w:type="dxa"/>
            </w:tcMar>
            <w:vAlign w:val="center"/>
            <w:hideMark/>
          </w:tcPr>
          <w:p w14:paraId="2A747BCF"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16.9</w:t>
            </w:r>
          </w:p>
        </w:tc>
        <w:tc>
          <w:tcPr>
            <w:tcW w:w="470" w:type="pct"/>
            <w:shd w:val="clear" w:color="auto" w:fill="auto"/>
            <w:tcMar>
              <w:top w:w="12" w:type="dxa"/>
              <w:left w:w="12" w:type="dxa"/>
              <w:bottom w:w="0" w:type="dxa"/>
              <w:right w:w="12" w:type="dxa"/>
            </w:tcMar>
            <w:vAlign w:val="center"/>
            <w:hideMark/>
          </w:tcPr>
          <w:p w14:paraId="51BE6D72"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22.9</w:t>
            </w:r>
          </w:p>
        </w:tc>
        <w:tc>
          <w:tcPr>
            <w:tcW w:w="469" w:type="pct"/>
            <w:shd w:val="clear" w:color="auto" w:fill="auto"/>
            <w:tcMar>
              <w:top w:w="12" w:type="dxa"/>
              <w:left w:w="12" w:type="dxa"/>
              <w:bottom w:w="0" w:type="dxa"/>
              <w:right w:w="12" w:type="dxa"/>
            </w:tcMar>
            <w:vAlign w:val="center"/>
            <w:hideMark/>
          </w:tcPr>
          <w:p w14:paraId="11797F91"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28.9</w:t>
            </w:r>
          </w:p>
        </w:tc>
      </w:tr>
      <w:tr w:rsidR="00B9307D" w:rsidRPr="00B17E48" w14:paraId="1D19A4F2" w14:textId="77777777" w:rsidTr="00FE49C1">
        <w:trPr>
          <w:trHeight w:val="31"/>
          <w:jc w:val="center"/>
        </w:trPr>
        <w:tc>
          <w:tcPr>
            <w:tcW w:w="1238" w:type="pct"/>
            <w:shd w:val="clear" w:color="auto" w:fill="E1F0FF"/>
            <w:tcMar>
              <w:top w:w="12" w:type="dxa"/>
              <w:left w:w="12" w:type="dxa"/>
              <w:bottom w:w="0" w:type="dxa"/>
              <w:right w:w="12" w:type="dxa"/>
            </w:tcMar>
            <w:vAlign w:val="center"/>
            <w:hideMark/>
          </w:tcPr>
          <w:p w14:paraId="3D6F8998" w14:textId="36CA40BF" w:rsidR="00B9307D" w:rsidRPr="00B17E48" w:rsidRDefault="00B9307D" w:rsidP="00FE49C1">
            <w:pPr>
              <w:overflowPunct w:val="0"/>
              <w:autoSpaceDE w:val="0"/>
              <w:autoSpaceDN w:val="0"/>
              <w:adjustRightInd w:val="0"/>
              <w:jc w:val="center"/>
              <w:textAlignment w:val="baseline"/>
              <w:rPr>
                <w:rFonts w:cstheme="minorHAnsi"/>
                <w:b/>
                <w:bCs/>
                <w:sz w:val="18"/>
                <w:szCs w:val="20"/>
                <w:lang w:eastAsia="en-GB"/>
              </w:rPr>
            </w:pPr>
            <w:r w:rsidRPr="00113605">
              <w:rPr>
                <w:rFonts w:cstheme="minorHAnsi"/>
                <w:b/>
                <w:bCs/>
                <w:sz w:val="18"/>
                <w:szCs w:val="20"/>
                <w:lang w:eastAsia="en-GB"/>
              </w:rPr>
              <w:t>≥</w:t>
            </w:r>
            <w:r w:rsidR="00BB7ED8" w:rsidRPr="00113605">
              <w:rPr>
                <w:rFonts w:cstheme="minorHAnsi" w:hint="eastAsia"/>
                <w:b/>
                <w:bCs/>
                <w:sz w:val="18"/>
                <w:szCs w:val="20"/>
              </w:rPr>
              <w:t>10</w:t>
            </w:r>
          </w:p>
        </w:tc>
        <w:tc>
          <w:tcPr>
            <w:tcW w:w="474" w:type="pct"/>
            <w:shd w:val="clear" w:color="auto" w:fill="auto"/>
            <w:tcMar>
              <w:top w:w="12" w:type="dxa"/>
              <w:left w:w="12" w:type="dxa"/>
              <w:bottom w:w="0" w:type="dxa"/>
              <w:right w:w="12" w:type="dxa"/>
            </w:tcMar>
            <w:vAlign w:val="center"/>
            <w:hideMark/>
          </w:tcPr>
          <w:p w14:paraId="7AFE556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3</w:t>
            </w:r>
          </w:p>
        </w:tc>
        <w:tc>
          <w:tcPr>
            <w:tcW w:w="470" w:type="pct"/>
            <w:shd w:val="clear" w:color="auto" w:fill="auto"/>
            <w:tcMar>
              <w:top w:w="12" w:type="dxa"/>
              <w:left w:w="12" w:type="dxa"/>
              <w:bottom w:w="0" w:type="dxa"/>
              <w:right w:w="12" w:type="dxa"/>
            </w:tcMar>
            <w:vAlign w:val="center"/>
            <w:hideMark/>
          </w:tcPr>
          <w:p w14:paraId="0A1FFBD6"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6</w:t>
            </w:r>
          </w:p>
        </w:tc>
        <w:tc>
          <w:tcPr>
            <w:tcW w:w="470" w:type="pct"/>
            <w:shd w:val="clear" w:color="auto" w:fill="auto"/>
            <w:tcMar>
              <w:top w:w="12" w:type="dxa"/>
              <w:left w:w="12" w:type="dxa"/>
              <w:bottom w:w="0" w:type="dxa"/>
              <w:right w:w="12" w:type="dxa"/>
            </w:tcMar>
            <w:vAlign w:val="center"/>
            <w:hideMark/>
          </w:tcPr>
          <w:p w14:paraId="080CEDED"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9</w:t>
            </w:r>
          </w:p>
        </w:tc>
        <w:tc>
          <w:tcPr>
            <w:tcW w:w="470" w:type="pct"/>
            <w:shd w:val="clear" w:color="auto" w:fill="auto"/>
            <w:tcMar>
              <w:top w:w="12" w:type="dxa"/>
              <w:left w:w="12" w:type="dxa"/>
              <w:bottom w:w="0" w:type="dxa"/>
              <w:right w:w="12" w:type="dxa"/>
            </w:tcMar>
            <w:vAlign w:val="center"/>
            <w:hideMark/>
          </w:tcPr>
          <w:p w14:paraId="731064E0"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12</w:t>
            </w:r>
          </w:p>
        </w:tc>
        <w:tc>
          <w:tcPr>
            <w:tcW w:w="470" w:type="pct"/>
            <w:shd w:val="clear" w:color="auto" w:fill="auto"/>
            <w:tcMar>
              <w:top w:w="12" w:type="dxa"/>
              <w:left w:w="12" w:type="dxa"/>
              <w:bottom w:w="0" w:type="dxa"/>
              <w:right w:w="12" w:type="dxa"/>
            </w:tcMar>
            <w:vAlign w:val="center"/>
            <w:hideMark/>
          </w:tcPr>
          <w:p w14:paraId="56FAE607"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15</w:t>
            </w:r>
          </w:p>
        </w:tc>
        <w:tc>
          <w:tcPr>
            <w:tcW w:w="470" w:type="pct"/>
            <w:shd w:val="clear" w:color="auto" w:fill="auto"/>
            <w:tcMar>
              <w:top w:w="12" w:type="dxa"/>
              <w:left w:w="12" w:type="dxa"/>
              <w:bottom w:w="0" w:type="dxa"/>
              <w:right w:w="12" w:type="dxa"/>
            </w:tcMar>
            <w:vAlign w:val="center"/>
            <w:hideMark/>
          </w:tcPr>
          <w:p w14:paraId="72576FBC"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18</w:t>
            </w:r>
          </w:p>
        </w:tc>
        <w:tc>
          <w:tcPr>
            <w:tcW w:w="470" w:type="pct"/>
            <w:shd w:val="clear" w:color="auto" w:fill="auto"/>
            <w:tcMar>
              <w:top w:w="12" w:type="dxa"/>
              <w:left w:w="12" w:type="dxa"/>
              <w:bottom w:w="0" w:type="dxa"/>
              <w:right w:w="12" w:type="dxa"/>
            </w:tcMar>
            <w:vAlign w:val="center"/>
            <w:hideMark/>
          </w:tcPr>
          <w:p w14:paraId="1F666D4B"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24</w:t>
            </w:r>
          </w:p>
        </w:tc>
        <w:tc>
          <w:tcPr>
            <w:tcW w:w="469" w:type="pct"/>
            <w:shd w:val="clear" w:color="auto" w:fill="auto"/>
            <w:tcMar>
              <w:top w:w="12" w:type="dxa"/>
              <w:left w:w="12" w:type="dxa"/>
              <w:bottom w:w="0" w:type="dxa"/>
              <w:right w:w="12" w:type="dxa"/>
            </w:tcMar>
            <w:vAlign w:val="center"/>
            <w:hideMark/>
          </w:tcPr>
          <w:p w14:paraId="377BA299" w14:textId="77777777" w:rsidR="00B9307D" w:rsidRPr="00B17E48" w:rsidRDefault="00B9307D" w:rsidP="00FE49C1">
            <w:pPr>
              <w:overflowPunct w:val="0"/>
              <w:autoSpaceDE w:val="0"/>
              <w:autoSpaceDN w:val="0"/>
              <w:adjustRightInd w:val="0"/>
              <w:jc w:val="center"/>
              <w:textAlignment w:val="baseline"/>
              <w:rPr>
                <w:rFonts w:cstheme="minorHAnsi"/>
                <w:sz w:val="18"/>
                <w:szCs w:val="20"/>
                <w:lang w:eastAsia="en-GB"/>
              </w:rPr>
            </w:pPr>
            <w:r w:rsidRPr="00B17E48">
              <w:rPr>
                <w:rFonts w:cstheme="minorHAnsi"/>
                <w:sz w:val="18"/>
                <w:szCs w:val="20"/>
                <w:lang w:eastAsia="en-GB"/>
              </w:rPr>
              <w:t>30</w:t>
            </w:r>
          </w:p>
        </w:tc>
      </w:tr>
    </w:tbl>
    <w:p w14:paraId="5B94FFC2" w14:textId="77777777" w:rsidR="00672D81" w:rsidRPr="00E67170" w:rsidRDefault="00672D81" w:rsidP="00672D81">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7ADB613" w14:textId="24A4427E" w:rsidR="00930A0A" w:rsidRPr="008E06A4" w:rsidRDefault="00930A0A" w:rsidP="00930A0A">
      <w:pPr>
        <w:spacing w:before="120" w:after="120"/>
        <w:rPr>
          <w:rFonts w:ascii="Times New Roman" w:hAnsi="Times New Roman" w:cs="Times New Roman"/>
          <w:b/>
          <w:szCs w:val="21"/>
          <w:lang w:val="en-GB" w:eastAsia="en-US"/>
        </w:rPr>
      </w:pPr>
      <w:r w:rsidRPr="008E06A4">
        <w:rPr>
          <w:rFonts w:ascii="Times New Roman" w:hAnsi="Times New Roman" w:cs="Times New Roman"/>
          <w:b/>
          <w:szCs w:val="21"/>
          <w:lang w:val="en-GB" w:eastAsia="en-US"/>
        </w:rPr>
        <w:t>Observation</w:t>
      </w:r>
      <w:r>
        <w:rPr>
          <w:rFonts w:ascii="Times New Roman" w:hAnsi="Times New Roman" w:cs="Times New Roman"/>
          <w:b/>
          <w:szCs w:val="21"/>
          <w:lang w:val="en-GB" w:eastAsia="en-US"/>
        </w:rPr>
        <w:t xml:space="preserve"> </w:t>
      </w:r>
      <w:r w:rsidRPr="008E06A4">
        <w:rPr>
          <w:rFonts w:ascii="Times New Roman" w:hAnsi="Times New Roman" w:cs="Times New Roman"/>
          <w:b/>
          <w:szCs w:val="21"/>
          <w:lang w:val="en-GB" w:eastAsia="en-US"/>
        </w:rPr>
        <w:t>1:</w:t>
      </w:r>
      <w:r>
        <w:rPr>
          <w:rFonts w:ascii="Times New Roman" w:hAnsi="Times New Roman" w:cs="Times New Roman"/>
          <w:b/>
          <w:szCs w:val="21"/>
          <w:lang w:val="en-GB" w:eastAsia="en-US"/>
        </w:rPr>
        <w:t xml:space="preserve"> </w:t>
      </w:r>
      <w:r w:rsidRPr="00EE65F5">
        <w:rPr>
          <w:rFonts w:ascii="Times New Roman" w:hAnsi="Times New Roman" w:cs="Times New Roman"/>
          <w:szCs w:val="21"/>
          <w:lang w:val="en-GB" w:eastAsia="en-US"/>
        </w:rPr>
        <w:t xml:space="preserve">If considering the accuracy of the joint LUT for 1UL&amp;2UL, </w:t>
      </w:r>
      <w:r w:rsidRPr="00EE65F5">
        <w:rPr>
          <w:rFonts w:ascii="Times New Roman" w:hAnsi="Times New Roman" w:cs="Times New Roman"/>
          <w:bCs/>
          <w:szCs w:val="21"/>
          <w:lang w:eastAsia="en-US"/>
        </w:rPr>
        <w:sym w:font="Symbol" w:char="F044"/>
      </w:r>
      <w:r w:rsidRPr="00EE65F5">
        <w:rPr>
          <w:rFonts w:ascii="Times New Roman" w:hAnsi="Times New Roman" w:cs="Times New Roman"/>
          <w:bCs/>
          <w:szCs w:val="21"/>
          <w:lang w:eastAsia="en-US"/>
        </w:rPr>
        <w:t>MSD</w:t>
      </w:r>
      <w:r w:rsidRPr="00EE65F5">
        <w:rPr>
          <w:rFonts w:ascii="Times New Roman" w:hAnsi="Times New Roman" w:cs="Times New Roman"/>
          <w:bCs/>
          <w:szCs w:val="21"/>
          <w:vertAlign w:val="subscript"/>
          <w:lang w:eastAsia="en-US"/>
        </w:rPr>
        <w:t xml:space="preserve">max </w:t>
      </w:r>
      <w:r w:rsidRPr="00EE65F5">
        <w:rPr>
          <w:rFonts w:ascii="Times New Roman" w:hAnsi="Times New Roman" w:cs="Times New Roman"/>
          <w:bCs/>
          <w:szCs w:val="21"/>
          <w:lang w:eastAsia="en-US"/>
        </w:rPr>
        <w:t xml:space="preserve">= </w:t>
      </w:r>
      <w:r w:rsidRPr="00EE65F5">
        <w:rPr>
          <w:rFonts w:ascii="Times New Roman" w:hAnsi="Times New Roman" w:cs="Times New Roman"/>
          <w:szCs w:val="21"/>
          <w:lang w:val="en-GB" w:eastAsia="en-US"/>
        </w:rPr>
        <w:t xml:space="preserve">3 </w:t>
      </w:r>
      <w:r>
        <w:rPr>
          <w:rFonts w:ascii="Times New Roman" w:hAnsi="Times New Roman" w:cs="Times New Roman"/>
          <w:szCs w:val="21"/>
          <w:lang w:val="en-GB" w:eastAsia="en-US"/>
        </w:rPr>
        <w:t xml:space="preserve">for PC2 </w:t>
      </w:r>
      <w:r w:rsidRPr="00EE65F5">
        <w:rPr>
          <w:rFonts w:ascii="Times New Roman" w:hAnsi="Times New Roman" w:cs="Times New Roman"/>
          <w:szCs w:val="21"/>
          <w:lang w:val="en-GB" w:eastAsia="en-US"/>
        </w:rPr>
        <w:t>should be deleted from companion table of 2UL.</w:t>
      </w:r>
      <w:r w:rsidRPr="008E06A4">
        <w:rPr>
          <w:rFonts w:ascii="Times New Roman" w:hAnsi="Times New Roman" w:cs="Times New Roman"/>
          <w:b/>
          <w:szCs w:val="21"/>
          <w:lang w:val="en-GB" w:eastAsia="en-US"/>
        </w:rPr>
        <w:t xml:space="preserve"> </w:t>
      </w:r>
    </w:p>
    <w:p w14:paraId="2E2EB984" w14:textId="77777777" w:rsidR="00930A0A" w:rsidRDefault="00930A0A" w:rsidP="00930A0A">
      <w:pPr>
        <w:spacing w:before="120" w:after="120"/>
        <w:rPr>
          <w:rFonts w:ascii="Times New Roman" w:hAnsi="Times New Roman" w:cs="Times New Roman"/>
          <w:szCs w:val="21"/>
          <w:lang w:val="en-GB" w:eastAsia="en-US"/>
        </w:rPr>
      </w:pPr>
      <w:r w:rsidRPr="002468DE">
        <w:rPr>
          <w:rFonts w:ascii="Times New Roman" w:hAnsi="Times New Roman" w:cs="Times New Roman"/>
          <w:b/>
          <w:szCs w:val="21"/>
          <w:lang w:eastAsia="en-US"/>
        </w:rPr>
        <w:t>Observation</w:t>
      </w:r>
      <w:r>
        <w:rPr>
          <w:rFonts w:ascii="Times New Roman" w:hAnsi="Times New Roman" w:cs="Times New Roman"/>
          <w:b/>
          <w:szCs w:val="21"/>
          <w:lang w:eastAsia="en-US"/>
        </w:rPr>
        <w:t xml:space="preserve"> 2</w:t>
      </w:r>
      <w:r w:rsidRPr="002468DE">
        <w:rPr>
          <w:rFonts w:ascii="Times New Roman" w:hAnsi="Times New Roman" w:cs="Times New Roman"/>
          <w:b/>
          <w:szCs w:val="21"/>
          <w:lang w:eastAsia="en-US"/>
        </w:rPr>
        <w:t>:</w:t>
      </w:r>
      <w:r>
        <w:rPr>
          <w:rFonts w:ascii="Times New Roman" w:hAnsi="Times New Roman" w:cs="Times New Roman"/>
          <w:szCs w:val="21"/>
          <w:lang w:eastAsia="en-US"/>
        </w:rPr>
        <w:t xml:space="preserve"> If the optimization of linearity of PA, </w:t>
      </w:r>
      <w:r w:rsidRPr="00DC1411">
        <w:rPr>
          <w:rFonts w:ascii="Times New Roman" w:hAnsi="Times New Roman" w:cs="Times New Roman"/>
          <w:szCs w:val="21"/>
          <w:lang w:eastAsia="en-US"/>
        </w:rPr>
        <w:t>architecture change, asymmetric PA distribution and IMD index</w:t>
      </w:r>
      <w:r>
        <w:rPr>
          <w:rFonts w:ascii="Times New Roman" w:hAnsi="Times New Roman" w:cs="Times New Roman"/>
          <w:szCs w:val="21"/>
          <w:lang w:eastAsia="en-US"/>
        </w:rPr>
        <w:t xml:space="preserve"> could be ignored, then </w:t>
      </w:r>
      <w:r w:rsidRPr="002468DE">
        <w:rPr>
          <w:rFonts w:ascii="Times New Roman" w:hAnsi="Times New Roman" w:cs="Times New Roman"/>
          <w:bCs/>
          <w:szCs w:val="21"/>
          <w:lang w:eastAsia="en-US"/>
        </w:rPr>
        <w:sym w:font="Symbol" w:char="F044"/>
      </w:r>
      <w:r w:rsidRPr="002468DE">
        <w:rPr>
          <w:rFonts w:ascii="Times New Roman" w:hAnsi="Times New Roman" w:cs="Times New Roman"/>
          <w:bCs/>
          <w:szCs w:val="21"/>
          <w:lang w:eastAsia="en-US"/>
        </w:rPr>
        <w:t>MSD</w:t>
      </w:r>
      <w:r w:rsidRPr="002468DE">
        <w:rPr>
          <w:rFonts w:ascii="Times New Roman" w:hAnsi="Times New Roman" w:cs="Times New Roman"/>
          <w:bCs/>
          <w:szCs w:val="21"/>
          <w:vertAlign w:val="subscript"/>
          <w:lang w:eastAsia="en-US"/>
        </w:rPr>
        <w:t>max</w:t>
      </w:r>
      <w:r w:rsidRPr="002468DE">
        <w:rPr>
          <w:rFonts w:ascii="Times New Roman" w:hAnsi="Times New Roman" w:cs="Times New Roman"/>
          <w:b/>
          <w:bCs/>
          <w:szCs w:val="21"/>
          <w:vertAlign w:val="subscript"/>
          <w:lang w:eastAsia="en-US"/>
        </w:rPr>
        <w:t xml:space="preserve"> </w:t>
      </w:r>
      <w:r w:rsidRPr="001C6E3B">
        <w:rPr>
          <w:rFonts w:ascii="Times New Roman" w:hAnsi="Times New Roman" w:cs="Times New Roman"/>
          <w:bCs/>
          <w:szCs w:val="21"/>
          <w:lang w:eastAsia="en-US"/>
        </w:rPr>
        <w:t>of IMD2~5</w:t>
      </w:r>
      <w:r>
        <w:rPr>
          <w:rFonts w:ascii="Times New Roman" w:hAnsi="Times New Roman" w:cs="Times New Roman"/>
          <w:b/>
          <w:bCs/>
          <w:szCs w:val="21"/>
          <w:vertAlign w:val="subscript"/>
          <w:lang w:eastAsia="en-US"/>
        </w:rPr>
        <w:t xml:space="preserve"> </w:t>
      </w:r>
      <w:r w:rsidRPr="002468DE">
        <w:rPr>
          <w:rFonts w:ascii="Times New Roman" w:hAnsi="Times New Roman" w:cs="Times New Roman"/>
          <w:bCs/>
          <w:szCs w:val="21"/>
          <w:lang w:eastAsia="en-US"/>
        </w:rPr>
        <w:t xml:space="preserve">is </w:t>
      </w:r>
      <w:r>
        <w:rPr>
          <w:rFonts w:ascii="Times New Roman" w:hAnsi="Times New Roman" w:cs="Times New Roman"/>
          <w:bCs/>
          <w:szCs w:val="21"/>
          <w:lang w:eastAsia="en-US"/>
        </w:rPr>
        <w:t xml:space="preserve">much simpler: </w:t>
      </w:r>
      <w:r>
        <w:rPr>
          <w:rFonts w:ascii="Times New Roman" w:hAnsi="Times New Roman" w:cs="Times New Roman"/>
          <w:szCs w:val="21"/>
          <w:lang w:val="en-GB" w:eastAsia="en-US"/>
        </w:rPr>
        <w:t>6,9,12,15 for PC2 and 12,18,24,30 for PC1.5.</w:t>
      </w:r>
    </w:p>
    <w:p w14:paraId="518FC2C9" w14:textId="77777777" w:rsidR="00930A0A" w:rsidRDefault="00930A0A" w:rsidP="00930A0A">
      <w:pPr>
        <w:spacing w:before="120" w:after="120"/>
        <w:rPr>
          <w:rFonts w:ascii="Times New Roman" w:hAnsi="Times New Roman" w:cs="Times New Roman"/>
          <w:szCs w:val="21"/>
          <w:lang w:val="en-GB" w:eastAsia="en-US"/>
        </w:rPr>
      </w:pPr>
      <w:r w:rsidRPr="00887ABB">
        <w:rPr>
          <w:rFonts w:ascii="Times New Roman" w:hAnsi="Times New Roman" w:cs="Times New Roman"/>
          <w:b/>
          <w:szCs w:val="21"/>
          <w:lang w:eastAsia="en-US"/>
        </w:rPr>
        <w:t>Proposal</w:t>
      </w:r>
      <w:r>
        <w:rPr>
          <w:rFonts w:ascii="Times New Roman" w:hAnsi="Times New Roman" w:cs="Times New Roman"/>
          <w:b/>
          <w:szCs w:val="21"/>
          <w:lang w:eastAsia="en-US"/>
        </w:rPr>
        <w:t xml:space="preserve"> 1</w:t>
      </w:r>
      <w:r w:rsidRPr="00887ABB">
        <w:rPr>
          <w:rFonts w:ascii="Times New Roman" w:hAnsi="Times New Roman" w:cs="Times New Roman"/>
          <w:b/>
          <w:szCs w:val="21"/>
          <w:lang w:eastAsia="en-US"/>
        </w:rPr>
        <w:t>:</w:t>
      </w:r>
      <w:r>
        <w:rPr>
          <w:rFonts w:ascii="Times New Roman" w:hAnsi="Times New Roman" w:cs="Times New Roman"/>
          <w:szCs w:val="21"/>
          <w:lang w:eastAsia="en-US"/>
        </w:rPr>
        <w:t xml:space="preserve"> Consider </w:t>
      </w:r>
      <w:r w:rsidRPr="002468DE">
        <w:rPr>
          <w:rFonts w:ascii="Times New Roman" w:hAnsi="Times New Roman" w:cs="Times New Roman"/>
          <w:bCs/>
          <w:szCs w:val="21"/>
          <w:lang w:eastAsia="en-US"/>
        </w:rPr>
        <w:sym w:font="Symbol" w:char="F044"/>
      </w:r>
      <w:r w:rsidRPr="002468DE">
        <w:rPr>
          <w:rFonts w:ascii="Times New Roman" w:hAnsi="Times New Roman" w:cs="Times New Roman"/>
          <w:bCs/>
          <w:szCs w:val="21"/>
          <w:lang w:eastAsia="en-US"/>
        </w:rPr>
        <w:t>MSD</w:t>
      </w:r>
      <w:r w:rsidRPr="002468DE">
        <w:rPr>
          <w:rFonts w:ascii="Times New Roman" w:hAnsi="Times New Roman" w:cs="Times New Roman"/>
          <w:bCs/>
          <w:szCs w:val="21"/>
          <w:vertAlign w:val="subscript"/>
          <w:lang w:eastAsia="en-US"/>
        </w:rPr>
        <w:t>max</w:t>
      </w:r>
      <w:r w:rsidRPr="002468DE">
        <w:rPr>
          <w:rFonts w:ascii="Times New Roman" w:hAnsi="Times New Roman" w:cs="Times New Roman"/>
          <w:b/>
          <w:bCs/>
          <w:szCs w:val="21"/>
          <w:vertAlign w:val="subscript"/>
          <w:lang w:eastAsia="en-US"/>
        </w:rPr>
        <w:t xml:space="preserve"> </w:t>
      </w:r>
      <w:r w:rsidRPr="001C6E3B">
        <w:rPr>
          <w:rFonts w:ascii="Times New Roman" w:hAnsi="Times New Roman" w:cs="Times New Roman"/>
          <w:bCs/>
          <w:szCs w:val="21"/>
          <w:lang w:eastAsia="en-US"/>
        </w:rPr>
        <w:t>of IMD2~5</w:t>
      </w:r>
      <w:r>
        <w:rPr>
          <w:rFonts w:ascii="Times New Roman" w:hAnsi="Times New Roman" w:cs="Times New Roman"/>
          <w:b/>
          <w:bCs/>
          <w:szCs w:val="21"/>
          <w:vertAlign w:val="subscript"/>
          <w:lang w:eastAsia="en-US"/>
        </w:rPr>
        <w:t xml:space="preserve"> </w:t>
      </w:r>
      <w:r w:rsidRPr="00887ABB">
        <w:rPr>
          <w:rFonts w:ascii="Times New Roman" w:hAnsi="Times New Roman" w:cs="Times New Roman"/>
          <w:bCs/>
          <w:szCs w:val="21"/>
          <w:lang w:eastAsia="en-US"/>
        </w:rPr>
        <w:t>=</w:t>
      </w:r>
      <w:r>
        <w:rPr>
          <w:rFonts w:ascii="Times New Roman" w:hAnsi="Times New Roman" w:cs="Times New Roman"/>
          <w:bCs/>
          <w:szCs w:val="21"/>
          <w:lang w:eastAsia="en-US"/>
        </w:rPr>
        <w:t xml:space="preserve"> </w:t>
      </w:r>
      <w:r>
        <w:rPr>
          <w:rFonts w:ascii="Times New Roman" w:hAnsi="Times New Roman" w:cs="Times New Roman"/>
          <w:szCs w:val="21"/>
          <w:lang w:val="en-GB" w:eastAsia="en-US"/>
        </w:rPr>
        <w:t>6,9,12,15 for PC2 and 12,18,24,30 for PC1.5.</w:t>
      </w:r>
    </w:p>
    <w:p w14:paraId="13307DF3" w14:textId="77777777" w:rsidR="00930A0A" w:rsidRDefault="00930A0A" w:rsidP="00930A0A">
      <w:pPr>
        <w:spacing w:before="120" w:after="120"/>
        <w:rPr>
          <w:rFonts w:ascii="Times New Roman" w:hAnsi="Times New Roman" w:cs="Times New Roman"/>
          <w:szCs w:val="21"/>
          <w:lang w:val="en-GB" w:eastAsia="en-US"/>
        </w:rPr>
      </w:pPr>
      <w:r w:rsidRPr="00887ABB">
        <w:rPr>
          <w:rFonts w:ascii="Times New Roman" w:hAnsi="Times New Roman" w:cs="Times New Roman"/>
          <w:b/>
          <w:szCs w:val="21"/>
          <w:lang w:eastAsia="en-US"/>
        </w:rPr>
        <w:t>Proposal</w:t>
      </w:r>
      <w:r>
        <w:rPr>
          <w:rFonts w:ascii="Times New Roman" w:hAnsi="Times New Roman" w:cs="Times New Roman"/>
          <w:b/>
          <w:szCs w:val="21"/>
          <w:lang w:eastAsia="en-US"/>
        </w:rPr>
        <w:t xml:space="preserve"> 2</w:t>
      </w:r>
      <w:r w:rsidRPr="00887ABB">
        <w:rPr>
          <w:rFonts w:ascii="Times New Roman" w:hAnsi="Times New Roman" w:cs="Times New Roman"/>
          <w:b/>
          <w:szCs w:val="21"/>
          <w:lang w:eastAsia="en-US"/>
        </w:rPr>
        <w:t>:</w:t>
      </w:r>
      <w:r>
        <w:rPr>
          <w:rFonts w:ascii="Times New Roman" w:hAnsi="Times New Roman" w:cs="Times New Roman"/>
          <w:szCs w:val="21"/>
          <w:lang w:eastAsia="en-US"/>
        </w:rPr>
        <w:t xml:space="preserve"> T</w:t>
      </w:r>
      <w:r>
        <w:rPr>
          <w:rFonts w:ascii="Times New Roman" w:hAnsi="Times New Roman" w:cs="Times New Roman"/>
          <w:szCs w:val="21"/>
          <w:lang w:val="en-GB" w:eastAsia="en-US"/>
        </w:rPr>
        <w:t>he companion table could be considered as the following format:</w:t>
      </w:r>
    </w:p>
    <w:p w14:paraId="465CA074" w14:textId="77777777" w:rsidR="00930A0A" w:rsidRPr="00EB16C7" w:rsidRDefault="00930A0A" w:rsidP="00930A0A">
      <w:pPr>
        <w:spacing w:before="120"/>
        <w:jc w:val="center"/>
        <w:rPr>
          <w:rFonts w:ascii="Arial" w:hAnsi="Arial" w:cs="Arial"/>
          <w:sz w:val="18"/>
          <w:szCs w:val="21"/>
          <w:lang w:val="en-GB" w:eastAsia="en-US"/>
        </w:rPr>
      </w:pPr>
      <w:r w:rsidRPr="00EB16C7">
        <w:rPr>
          <w:rFonts w:ascii="Arial" w:hAnsi="Arial" w:cs="Arial"/>
          <w:sz w:val="18"/>
          <w:szCs w:val="21"/>
          <w:lang w:val="en-GB" w:eastAsia="en-US"/>
        </w:rPr>
        <w:t>Companion table for 1UL and 2UL</w:t>
      </w:r>
    </w:p>
    <w:tbl>
      <w:tblPr>
        <w:tblW w:w="4561" w:type="pct"/>
        <w:jc w:val="center"/>
        <w:tblCellMar>
          <w:left w:w="0" w:type="dxa"/>
          <w:right w:w="0" w:type="dxa"/>
        </w:tblCellMar>
        <w:tblLook w:val="0600" w:firstRow="0" w:lastRow="0" w:firstColumn="0" w:lastColumn="0" w:noHBand="1" w:noVBand="1"/>
      </w:tblPr>
      <w:tblGrid>
        <w:gridCol w:w="630"/>
        <w:gridCol w:w="1562"/>
        <w:gridCol w:w="834"/>
        <w:gridCol w:w="806"/>
        <w:gridCol w:w="791"/>
        <w:gridCol w:w="764"/>
        <w:gridCol w:w="766"/>
        <w:gridCol w:w="834"/>
        <w:gridCol w:w="891"/>
        <w:gridCol w:w="887"/>
      </w:tblGrid>
      <w:tr w:rsidR="00930A0A" w:rsidRPr="00C96A95" w14:paraId="07951AEC" w14:textId="77777777" w:rsidTr="00E76BC0">
        <w:trPr>
          <w:trHeight w:val="184"/>
          <w:jc w:val="center"/>
        </w:trPr>
        <w:tc>
          <w:tcPr>
            <w:tcW w:w="1250" w:type="pct"/>
            <w:gridSpan w:val="2"/>
            <w:vMerge w:val="restart"/>
            <w:tcBorders>
              <w:top w:val="single" w:sz="12" w:space="0" w:color="auto"/>
              <w:left w:val="single" w:sz="12" w:space="0" w:color="auto"/>
              <w:bottom w:val="single" w:sz="12" w:space="0" w:color="auto"/>
              <w:right w:val="single" w:sz="12" w:space="0" w:color="auto"/>
            </w:tcBorders>
            <w:shd w:val="clear" w:color="auto" w:fill="E1F0FF"/>
            <w:vAlign w:val="center"/>
          </w:tcPr>
          <w:p w14:paraId="6A845F6D"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MSD type</w:t>
            </w:r>
          </w:p>
        </w:tc>
        <w:tc>
          <w:tcPr>
            <w:tcW w:w="3750" w:type="pct"/>
            <w:gridSpan w:val="8"/>
            <w:tcBorders>
              <w:top w:val="single" w:sz="12" w:space="0" w:color="auto"/>
              <w:left w:val="single" w:sz="12" w:space="0" w:color="auto"/>
              <w:bottom w:val="single" w:sz="8" w:space="0" w:color="auto"/>
              <w:right w:val="single" w:sz="12" w:space="0" w:color="auto"/>
            </w:tcBorders>
            <w:shd w:val="clear" w:color="auto" w:fill="E1F0FF"/>
            <w:tcMar>
              <w:top w:w="15" w:type="dxa"/>
              <w:left w:w="15" w:type="dxa"/>
              <w:bottom w:w="0" w:type="dxa"/>
              <w:right w:w="15" w:type="dxa"/>
            </w:tcMar>
            <w:vAlign w:val="center"/>
          </w:tcPr>
          <w:p w14:paraId="734DB7E7" w14:textId="77777777" w:rsidR="00930A0A" w:rsidRPr="00B17E48" w:rsidRDefault="00930A0A" w:rsidP="00E76BC0">
            <w:pPr>
              <w:jc w:val="center"/>
              <w:rPr>
                <w:rFonts w:eastAsia="MS Mincho" w:cstheme="minorHAnsi"/>
                <w:b/>
                <w:bCs/>
                <w:sz w:val="18"/>
                <w:szCs w:val="18"/>
              </w:rPr>
            </w:pPr>
            <w:r w:rsidRPr="00B17E48">
              <w:rPr>
                <w:rFonts w:cstheme="minorHAnsi"/>
                <w:b/>
                <w:bCs/>
                <w:sz w:val="18"/>
                <w:szCs w:val="20"/>
                <w:lang w:eastAsia="en-GB"/>
              </w:rPr>
              <w:sym w:font="Symbol" w:char="F044"/>
            </w:r>
            <w:r w:rsidRPr="00B17E48">
              <w:rPr>
                <w:rFonts w:cstheme="minorHAnsi"/>
                <w:b/>
                <w:bCs/>
                <w:sz w:val="18"/>
                <w:szCs w:val="20"/>
                <w:lang w:eastAsia="en-GB"/>
              </w:rPr>
              <w:t>MSD</w:t>
            </w:r>
            <w:r w:rsidRPr="00B17E48">
              <w:rPr>
                <w:rFonts w:cstheme="minorHAnsi"/>
                <w:b/>
                <w:bCs/>
                <w:sz w:val="18"/>
                <w:szCs w:val="20"/>
                <w:vertAlign w:val="subscript"/>
                <w:lang w:eastAsia="en-GB"/>
              </w:rPr>
              <w:t xml:space="preserve">max </w:t>
            </w:r>
            <w:r w:rsidRPr="00B17E48">
              <w:rPr>
                <w:rFonts w:cstheme="minorHAnsi"/>
                <w:b/>
                <w:bCs/>
                <w:sz w:val="18"/>
                <w:szCs w:val="20"/>
                <w:lang w:eastAsia="en-GB"/>
              </w:rPr>
              <w:t>(dB)</w:t>
            </w:r>
          </w:p>
        </w:tc>
      </w:tr>
      <w:tr w:rsidR="00930A0A" w:rsidRPr="00C96A95" w14:paraId="79D68404" w14:textId="77777777" w:rsidTr="00E76BC0">
        <w:trPr>
          <w:trHeight w:val="184"/>
          <w:jc w:val="center"/>
        </w:trPr>
        <w:tc>
          <w:tcPr>
            <w:tcW w:w="1250" w:type="pct"/>
            <w:gridSpan w:val="2"/>
            <w:vMerge/>
            <w:tcBorders>
              <w:left w:val="single" w:sz="12" w:space="0" w:color="auto"/>
              <w:bottom w:val="single" w:sz="12" w:space="0" w:color="000000" w:themeColor="text1"/>
              <w:right w:val="single" w:sz="12" w:space="0" w:color="auto"/>
            </w:tcBorders>
            <w:shd w:val="clear" w:color="auto" w:fill="E1F0FF"/>
            <w:vAlign w:val="center"/>
            <w:hideMark/>
          </w:tcPr>
          <w:p w14:paraId="7E3688E7" w14:textId="77777777" w:rsidR="00930A0A" w:rsidRPr="00B17E48" w:rsidRDefault="00930A0A" w:rsidP="00E76BC0">
            <w:pPr>
              <w:jc w:val="center"/>
              <w:rPr>
                <w:rFonts w:eastAsia="MS Mincho" w:cstheme="minorHAnsi"/>
                <w:b/>
                <w:bCs/>
                <w:sz w:val="18"/>
                <w:szCs w:val="18"/>
              </w:rPr>
            </w:pPr>
          </w:p>
        </w:tc>
        <w:tc>
          <w:tcPr>
            <w:tcW w:w="476" w:type="pct"/>
            <w:tcBorders>
              <w:top w:val="single" w:sz="8" w:space="0" w:color="auto"/>
              <w:left w:val="single" w:sz="12"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0D2EF677"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rPr>
              <w:t>3</w:t>
            </w:r>
          </w:p>
        </w:tc>
        <w:tc>
          <w:tcPr>
            <w:tcW w:w="460"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5DB1E01C"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rPr>
              <w:t>6</w:t>
            </w:r>
          </w:p>
        </w:tc>
        <w:tc>
          <w:tcPr>
            <w:tcW w:w="451" w:type="pct"/>
            <w:tcBorders>
              <w:top w:val="single" w:sz="8" w:space="0" w:color="auto"/>
              <w:left w:val="single" w:sz="4" w:space="0" w:color="auto"/>
              <w:bottom w:val="single" w:sz="18" w:space="0" w:color="0033CC"/>
              <w:right w:val="single" w:sz="4" w:space="0" w:color="auto"/>
            </w:tcBorders>
            <w:shd w:val="clear" w:color="auto" w:fill="E1F0FF"/>
            <w:tcMar>
              <w:top w:w="15" w:type="dxa"/>
              <w:left w:w="15" w:type="dxa"/>
              <w:bottom w:w="0" w:type="dxa"/>
              <w:right w:w="15" w:type="dxa"/>
            </w:tcMar>
            <w:vAlign w:val="center"/>
            <w:hideMark/>
          </w:tcPr>
          <w:p w14:paraId="0BEF8ACF"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rPr>
              <w:t>9</w:t>
            </w:r>
          </w:p>
        </w:tc>
        <w:tc>
          <w:tcPr>
            <w:tcW w:w="436" w:type="pct"/>
            <w:tcBorders>
              <w:top w:val="single" w:sz="8" w:space="0" w:color="auto"/>
              <w:left w:val="single" w:sz="4" w:space="0" w:color="auto"/>
              <w:bottom w:val="single" w:sz="12" w:space="0" w:color="auto"/>
              <w:right w:val="single" w:sz="4" w:space="0" w:color="auto"/>
            </w:tcBorders>
            <w:shd w:val="clear" w:color="auto" w:fill="E1F0FF"/>
          </w:tcPr>
          <w:p w14:paraId="7FACEB9B"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12</w:t>
            </w:r>
          </w:p>
        </w:tc>
        <w:tc>
          <w:tcPr>
            <w:tcW w:w="437" w:type="pct"/>
            <w:tcBorders>
              <w:top w:val="single" w:sz="8" w:space="0" w:color="auto"/>
              <w:left w:val="single" w:sz="4" w:space="0" w:color="auto"/>
              <w:bottom w:val="single" w:sz="12" w:space="0" w:color="auto"/>
              <w:right w:val="single" w:sz="4" w:space="0" w:color="auto"/>
            </w:tcBorders>
            <w:shd w:val="clear" w:color="auto" w:fill="E1F0FF"/>
          </w:tcPr>
          <w:p w14:paraId="27D7934B"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15</w:t>
            </w:r>
          </w:p>
        </w:tc>
        <w:tc>
          <w:tcPr>
            <w:tcW w:w="476" w:type="pct"/>
            <w:tcBorders>
              <w:top w:val="single" w:sz="8" w:space="0" w:color="auto"/>
              <w:left w:val="single" w:sz="4" w:space="0" w:color="auto"/>
              <w:bottom w:val="single" w:sz="12" w:space="0" w:color="auto"/>
              <w:right w:val="single" w:sz="4" w:space="0" w:color="auto"/>
            </w:tcBorders>
            <w:shd w:val="clear" w:color="auto" w:fill="E1F0FF"/>
          </w:tcPr>
          <w:p w14:paraId="143A7300"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18</w:t>
            </w:r>
          </w:p>
        </w:tc>
        <w:tc>
          <w:tcPr>
            <w:tcW w:w="508" w:type="pct"/>
            <w:tcBorders>
              <w:top w:val="single" w:sz="8" w:space="0" w:color="auto"/>
              <w:left w:val="single" w:sz="4" w:space="0" w:color="auto"/>
              <w:bottom w:val="single" w:sz="12" w:space="0" w:color="auto"/>
              <w:right w:val="single" w:sz="4" w:space="0" w:color="auto"/>
            </w:tcBorders>
            <w:shd w:val="clear" w:color="auto" w:fill="E1F0FF"/>
          </w:tcPr>
          <w:p w14:paraId="215A76CE"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24</w:t>
            </w:r>
          </w:p>
        </w:tc>
        <w:tc>
          <w:tcPr>
            <w:tcW w:w="506" w:type="pct"/>
            <w:tcBorders>
              <w:top w:val="single" w:sz="8" w:space="0" w:color="auto"/>
              <w:left w:val="single" w:sz="4" w:space="0" w:color="auto"/>
              <w:bottom w:val="single" w:sz="12" w:space="0" w:color="auto"/>
              <w:right w:val="single" w:sz="12" w:space="0" w:color="auto"/>
            </w:tcBorders>
            <w:shd w:val="clear" w:color="auto" w:fill="E1F0FF"/>
          </w:tcPr>
          <w:p w14:paraId="268C9255" w14:textId="77777777" w:rsidR="00930A0A" w:rsidRPr="00B17E48" w:rsidRDefault="00930A0A" w:rsidP="00E76BC0">
            <w:pPr>
              <w:jc w:val="center"/>
              <w:rPr>
                <w:rFonts w:eastAsia="MS Mincho" w:cstheme="minorHAnsi"/>
                <w:b/>
                <w:bCs/>
                <w:sz w:val="18"/>
                <w:szCs w:val="18"/>
              </w:rPr>
            </w:pPr>
            <w:r w:rsidRPr="00B17E48">
              <w:rPr>
                <w:rFonts w:eastAsia="MS Mincho" w:cstheme="minorHAnsi"/>
                <w:b/>
                <w:bCs/>
                <w:sz w:val="18"/>
                <w:szCs w:val="18"/>
              </w:rPr>
              <w:t>30</w:t>
            </w:r>
          </w:p>
        </w:tc>
      </w:tr>
      <w:tr w:rsidR="00930A0A" w:rsidRPr="00C96A95" w14:paraId="0071CB20" w14:textId="77777777" w:rsidTr="00E76BC0">
        <w:trPr>
          <w:trHeight w:val="374"/>
          <w:jc w:val="center"/>
        </w:trPr>
        <w:tc>
          <w:tcPr>
            <w:tcW w:w="359" w:type="pct"/>
            <w:vMerge w:val="restart"/>
            <w:tcBorders>
              <w:top w:val="single" w:sz="12" w:space="0" w:color="000000" w:themeColor="text1"/>
              <w:left w:val="single" w:sz="12" w:space="0" w:color="000000" w:themeColor="text1"/>
              <w:bottom w:val="single" w:sz="8" w:space="0" w:color="auto"/>
              <w:right w:val="single" w:sz="8" w:space="0" w:color="auto"/>
            </w:tcBorders>
            <w:shd w:val="clear" w:color="auto" w:fill="E1F0FF"/>
            <w:tcMar>
              <w:top w:w="15" w:type="dxa"/>
              <w:left w:w="15" w:type="dxa"/>
              <w:bottom w:w="0" w:type="dxa"/>
              <w:right w:w="15" w:type="dxa"/>
            </w:tcMar>
            <w:vAlign w:val="center"/>
            <w:hideMark/>
          </w:tcPr>
          <w:p w14:paraId="3593960C"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lang w:val="en-CA"/>
              </w:rPr>
              <w:t>1UL</w:t>
            </w:r>
          </w:p>
        </w:tc>
        <w:tc>
          <w:tcPr>
            <w:tcW w:w="891" w:type="pct"/>
            <w:tcBorders>
              <w:top w:val="single" w:sz="12" w:space="0" w:color="000000" w:themeColor="text1"/>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79F0294A"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lang w:val="en-CA"/>
              </w:rPr>
              <w:t>UL harmonic</w:t>
            </w:r>
          </w:p>
        </w:tc>
        <w:tc>
          <w:tcPr>
            <w:tcW w:w="476" w:type="pct"/>
            <w:tcBorders>
              <w:top w:val="single" w:sz="18" w:space="0" w:color="0033CC"/>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0D6D0169"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18" w:space="0" w:color="0033CC"/>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9DBC0A2"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18" w:space="0" w:color="0033CC"/>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6E79D620"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r w:rsidRPr="00B17E48">
              <w:rPr>
                <w:rFonts w:eastAsia="MS Mincho" w:cstheme="minorHAnsi"/>
                <w:sz w:val="18"/>
                <w:szCs w:val="18"/>
              </w:rPr>
              <w:t>]</w:t>
            </w:r>
          </w:p>
        </w:tc>
        <w:tc>
          <w:tcPr>
            <w:tcW w:w="436" w:type="pct"/>
            <w:tcBorders>
              <w:top w:val="single" w:sz="12" w:space="0" w:color="auto"/>
              <w:left w:val="single" w:sz="18" w:space="0" w:color="0033CC"/>
              <w:bottom w:val="single" w:sz="8" w:space="0" w:color="auto"/>
              <w:right w:val="single" w:sz="8" w:space="0" w:color="auto"/>
            </w:tcBorders>
            <w:vAlign w:val="center"/>
          </w:tcPr>
          <w:p w14:paraId="53186A35" w14:textId="77777777" w:rsidR="00930A0A" w:rsidRPr="00B17E48" w:rsidRDefault="00930A0A" w:rsidP="00E76BC0">
            <w:pPr>
              <w:jc w:val="center"/>
              <w:rPr>
                <w:rFonts w:eastAsia="MS Mincho" w:cstheme="minorHAnsi"/>
                <w:sz w:val="18"/>
                <w:szCs w:val="18"/>
              </w:rPr>
            </w:pPr>
          </w:p>
        </w:tc>
        <w:tc>
          <w:tcPr>
            <w:tcW w:w="437" w:type="pct"/>
            <w:tcBorders>
              <w:top w:val="single" w:sz="12" w:space="0" w:color="auto"/>
              <w:left w:val="single" w:sz="8" w:space="0" w:color="auto"/>
              <w:bottom w:val="single" w:sz="8" w:space="0" w:color="auto"/>
              <w:right w:val="single" w:sz="8" w:space="0" w:color="auto"/>
            </w:tcBorders>
            <w:vAlign w:val="center"/>
          </w:tcPr>
          <w:p w14:paraId="6AAF5256" w14:textId="77777777" w:rsidR="00930A0A" w:rsidRPr="00B17E48" w:rsidRDefault="00930A0A" w:rsidP="00E76BC0">
            <w:pPr>
              <w:jc w:val="center"/>
              <w:rPr>
                <w:rFonts w:eastAsia="MS Mincho" w:cstheme="minorHAnsi"/>
                <w:sz w:val="18"/>
                <w:szCs w:val="18"/>
              </w:rPr>
            </w:pPr>
          </w:p>
        </w:tc>
        <w:tc>
          <w:tcPr>
            <w:tcW w:w="476" w:type="pct"/>
            <w:tcBorders>
              <w:top w:val="single" w:sz="12" w:space="0" w:color="auto"/>
              <w:left w:val="single" w:sz="8" w:space="0" w:color="auto"/>
              <w:bottom w:val="single" w:sz="8" w:space="0" w:color="auto"/>
              <w:right w:val="single" w:sz="8" w:space="0" w:color="auto"/>
            </w:tcBorders>
            <w:vAlign w:val="center"/>
          </w:tcPr>
          <w:p w14:paraId="62F69A56" w14:textId="77777777" w:rsidR="00930A0A" w:rsidRPr="00B17E48" w:rsidRDefault="00930A0A" w:rsidP="00E76BC0">
            <w:pPr>
              <w:jc w:val="center"/>
              <w:rPr>
                <w:rFonts w:eastAsia="MS Mincho" w:cstheme="minorHAnsi"/>
                <w:sz w:val="18"/>
                <w:szCs w:val="18"/>
              </w:rPr>
            </w:pPr>
          </w:p>
        </w:tc>
        <w:tc>
          <w:tcPr>
            <w:tcW w:w="508" w:type="pct"/>
            <w:tcBorders>
              <w:top w:val="single" w:sz="12" w:space="0" w:color="auto"/>
              <w:left w:val="single" w:sz="8" w:space="0" w:color="auto"/>
              <w:bottom w:val="single" w:sz="8" w:space="0" w:color="auto"/>
              <w:right w:val="single" w:sz="8" w:space="0" w:color="auto"/>
            </w:tcBorders>
            <w:vAlign w:val="center"/>
          </w:tcPr>
          <w:p w14:paraId="298BC111" w14:textId="77777777" w:rsidR="00930A0A" w:rsidRPr="00B17E48" w:rsidRDefault="00930A0A" w:rsidP="00E76BC0">
            <w:pPr>
              <w:jc w:val="center"/>
              <w:rPr>
                <w:rFonts w:eastAsia="MS Mincho" w:cstheme="minorHAnsi"/>
                <w:sz w:val="18"/>
                <w:szCs w:val="18"/>
              </w:rPr>
            </w:pPr>
          </w:p>
        </w:tc>
        <w:tc>
          <w:tcPr>
            <w:tcW w:w="506" w:type="pct"/>
            <w:tcBorders>
              <w:top w:val="single" w:sz="12" w:space="0" w:color="auto"/>
              <w:left w:val="single" w:sz="8" w:space="0" w:color="auto"/>
              <w:bottom w:val="single" w:sz="8" w:space="0" w:color="auto"/>
              <w:right w:val="single" w:sz="12" w:space="0" w:color="auto"/>
            </w:tcBorders>
            <w:vAlign w:val="center"/>
          </w:tcPr>
          <w:p w14:paraId="717A6B43" w14:textId="77777777" w:rsidR="00930A0A" w:rsidRPr="00B17E48" w:rsidRDefault="00930A0A" w:rsidP="00E76BC0">
            <w:pPr>
              <w:jc w:val="center"/>
              <w:rPr>
                <w:rFonts w:eastAsia="MS Mincho" w:cstheme="minorHAnsi"/>
                <w:sz w:val="18"/>
                <w:szCs w:val="18"/>
              </w:rPr>
            </w:pPr>
          </w:p>
        </w:tc>
      </w:tr>
      <w:tr w:rsidR="00930A0A" w:rsidRPr="00C96A95" w14:paraId="0B6197F0" w14:textId="77777777" w:rsidTr="00E76BC0">
        <w:trPr>
          <w:trHeight w:val="374"/>
          <w:jc w:val="center"/>
        </w:trPr>
        <w:tc>
          <w:tcPr>
            <w:tcW w:w="359" w:type="pct"/>
            <w:vMerge/>
            <w:tcBorders>
              <w:top w:val="single" w:sz="8" w:space="0" w:color="auto"/>
              <w:left w:val="single" w:sz="12" w:space="0" w:color="000000" w:themeColor="text1"/>
              <w:bottom w:val="single" w:sz="8" w:space="0" w:color="auto"/>
              <w:right w:val="single" w:sz="8" w:space="0" w:color="auto"/>
            </w:tcBorders>
            <w:vAlign w:val="center"/>
            <w:hideMark/>
          </w:tcPr>
          <w:p w14:paraId="288A3FC0" w14:textId="77777777" w:rsidR="00930A0A" w:rsidRPr="00B17E48" w:rsidRDefault="00930A0A" w:rsidP="00E76BC0">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33CC"/>
            </w:tcBorders>
            <w:shd w:val="clear" w:color="auto" w:fill="E1F0FF"/>
            <w:tcMar>
              <w:top w:w="15" w:type="dxa"/>
              <w:left w:w="15" w:type="dxa"/>
              <w:bottom w:w="0" w:type="dxa"/>
              <w:right w:w="15" w:type="dxa"/>
            </w:tcMar>
            <w:vAlign w:val="center"/>
            <w:hideMark/>
          </w:tcPr>
          <w:p w14:paraId="5ABC7A46"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lang w:val="en-CA"/>
              </w:rPr>
              <w:t>Rx mixing</w:t>
            </w:r>
          </w:p>
        </w:tc>
        <w:tc>
          <w:tcPr>
            <w:tcW w:w="476" w:type="pct"/>
            <w:tcBorders>
              <w:top w:val="single" w:sz="8" w:space="0" w:color="auto"/>
              <w:left w:val="single" w:sz="18" w:space="0" w:color="0033CC"/>
              <w:bottom w:val="single" w:sz="8" w:space="0" w:color="auto"/>
              <w:right w:val="single" w:sz="8" w:space="0" w:color="auto"/>
            </w:tcBorders>
            <w:shd w:val="clear" w:color="auto" w:fill="auto"/>
            <w:tcMar>
              <w:top w:w="15" w:type="dxa"/>
              <w:left w:w="15" w:type="dxa"/>
              <w:bottom w:w="0" w:type="dxa"/>
              <w:right w:w="15" w:type="dxa"/>
            </w:tcMar>
            <w:vAlign w:val="center"/>
            <w:hideMark/>
          </w:tcPr>
          <w:p w14:paraId="0BABA663"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31AE2C1"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8" w:space="0" w:color="auto"/>
              <w:left w:val="single" w:sz="8" w:space="0" w:color="auto"/>
              <w:bottom w:val="single" w:sz="8" w:space="0" w:color="auto"/>
              <w:right w:val="single" w:sz="18" w:space="0" w:color="0033CC"/>
            </w:tcBorders>
            <w:shd w:val="clear" w:color="auto" w:fill="auto"/>
            <w:tcMar>
              <w:top w:w="15" w:type="dxa"/>
              <w:left w:w="15" w:type="dxa"/>
              <w:bottom w:w="0" w:type="dxa"/>
              <w:right w:w="15" w:type="dxa"/>
            </w:tcMar>
            <w:vAlign w:val="center"/>
            <w:hideMark/>
          </w:tcPr>
          <w:p w14:paraId="4979E832"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p>
        </w:tc>
        <w:tc>
          <w:tcPr>
            <w:tcW w:w="436" w:type="pct"/>
            <w:tcBorders>
              <w:top w:val="single" w:sz="8" w:space="0" w:color="auto"/>
              <w:left w:val="single" w:sz="18" w:space="0" w:color="0033CC"/>
              <w:bottom w:val="single" w:sz="8" w:space="0" w:color="auto"/>
              <w:right w:val="single" w:sz="8" w:space="0" w:color="auto"/>
            </w:tcBorders>
            <w:vAlign w:val="center"/>
          </w:tcPr>
          <w:p w14:paraId="64CD9716" w14:textId="77777777" w:rsidR="00930A0A" w:rsidRPr="00B17E48" w:rsidRDefault="00930A0A" w:rsidP="00E76BC0">
            <w:pPr>
              <w:jc w:val="center"/>
              <w:rPr>
                <w:rFonts w:eastAsia="MS Mincho" w:cstheme="minorHAnsi"/>
                <w:sz w:val="18"/>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3E2A076D" w14:textId="77777777" w:rsidR="00930A0A" w:rsidRPr="00B17E48" w:rsidRDefault="00930A0A" w:rsidP="00E76BC0">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6D6BB1AB" w14:textId="77777777" w:rsidR="00930A0A" w:rsidRPr="00B17E48" w:rsidRDefault="00930A0A" w:rsidP="00E76BC0">
            <w:pPr>
              <w:jc w:val="center"/>
              <w:rPr>
                <w:rFonts w:eastAsia="MS Mincho" w:cstheme="minorHAnsi"/>
                <w:sz w:val="18"/>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578BDB7D" w14:textId="77777777" w:rsidR="00930A0A" w:rsidRPr="00B17E48" w:rsidRDefault="00930A0A" w:rsidP="00E76BC0">
            <w:pPr>
              <w:jc w:val="center"/>
              <w:rPr>
                <w:rFonts w:eastAsia="MS Mincho" w:cstheme="minorHAnsi"/>
                <w:sz w:val="18"/>
                <w:szCs w:val="18"/>
                <w:lang w:val="en-CA"/>
              </w:rPr>
            </w:pPr>
          </w:p>
        </w:tc>
        <w:tc>
          <w:tcPr>
            <w:tcW w:w="506" w:type="pct"/>
            <w:tcBorders>
              <w:top w:val="single" w:sz="8" w:space="0" w:color="auto"/>
              <w:left w:val="single" w:sz="8" w:space="0" w:color="auto"/>
              <w:bottom w:val="single" w:sz="8" w:space="0" w:color="auto"/>
              <w:right w:val="single" w:sz="12" w:space="0" w:color="auto"/>
            </w:tcBorders>
            <w:vAlign w:val="center"/>
          </w:tcPr>
          <w:p w14:paraId="2B7039AE" w14:textId="77777777" w:rsidR="00930A0A" w:rsidRPr="00B17E48" w:rsidRDefault="00930A0A" w:rsidP="00E76BC0">
            <w:pPr>
              <w:jc w:val="center"/>
              <w:rPr>
                <w:rFonts w:eastAsia="MS Mincho" w:cstheme="minorHAnsi"/>
                <w:sz w:val="18"/>
                <w:szCs w:val="18"/>
                <w:lang w:val="en-CA"/>
              </w:rPr>
            </w:pPr>
          </w:p>
        </w:tc>
      </w:tr>
      <w:tr w:rsidR="00930A0A" w:rsidRPr="00C96A95" w14:paraId="2BAFC466" w14:textId="77777777" w:rsidTr="00E76BC0">
        <w:trPr>
          <w:trHeight w:val="283"/>
          <w:jc w:val="center"/>
        </w:trPr>
        <w:tc>
          <w:tcPr>
            <w:tcW w:w="359" w:type="pct"/>
            <w:vMerge/>
            <w:tcBorders>
              <w:top w:val="single" w:sz="8" w:space="0" w:color="auto"/>
              <w:left w:val="single" w:sz="12" w:space="0" w:color="000000" w:themeColor="text1"/>
              <w:bottom w:val="single" w:sz="12" w:space="0" w:color="000000" w:themeColor="text1"/>
              <w:right w:val="single" w:sz="8" w:space="0" w:color="auto"/>
            </w:tcBorders>
            <w:vAlign w:val="center"/>
            <w:hideMark/>
          </w:tcPr>
          <w:p w14:paraId="3A0E8FDB" w14:textId="77777777" w:rsidR="00930A0A" w:rsidRPr="00B17E48" w:rsidRDefault="00930A0A" w:rsidP="00E76BC0">
            <w:pPr>
              <w:rPr>
                <w:rFonts w:eastAsia="MS Mincho" w:cstheme="minorHAnsi"/>
                <w:sz w:val="18"/>
                <w:szCs w:val="18"/>
              </w:rPr>
            </w:pPr>
          </w:p>
        </w:tc>
        <w:tc>
          <w:tcPr>
            <w:tcW w:w="891" w:type="pct"/>
            <w:tcBorders>
              <w:top w:val="single" w:sz="8" w:space="0" w:color="auto"/>
              <w:left w:val="single" w:sz="8" w:space="0" w:color="auto"/>
              <w:bottom w:val="single" w:sz="12" w:space="0" w:color="000000" w:themeColor="text1"/>
              <w:right w:val="single" w:sz="18" w:space="0" w:color="0033CC"/>
            </w:tcBorders>
            <w:shd w:val="clear" w:color="auto" w:fill="E1F0FF"/>
            <w:tcMar>
              <w:top w:w="15" w:type="dxa"/>
              <w:left w:w="15" w:type="dxa"/>
              <w:bottom w:w="0" w:type="dxa"/>
              <w:right w:w="15" w:type="dxa"/>
            </w:tcMar>
            <w:vAlign w:val="center"/>
            <w:hideMark/>
          </w:tcPr>
          <w:p w14:paraId="5BB18AD7"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lang w:val="en-CA"/>
              </w:rPr>
              <w:t>Cross-band isolation</w:t>
            </w:r>
          </w:p>
        </w:tc>
        <w:tc>
          <w:tcPr>
            <w:tcW w:w="476" w:type="pct"/>
            <w:tcBorders>
              <w:top w:val="single" w:sz="8" w:space="0" w:color="auto"/>
              <w:left w:val="single" w:sz="18" w:space="0" w:color="0033CC"/>
              <w:bottom w:val="single" w:sz="18" w:space="0" w:color="00B050"/>
              <w:right w:val="single" w:sz="8" w:space="0" w:color="auto"/>
            </w:tcBorders>
            <w:shd w:val="clear" w:color="auto" w:fill="auto"/>
            <w:tcMar>
              <w:top w:w="15" w:type="dxa"/>
              <w:left w:w="15" w:type="dxa"/>
              <w:bottom w:w="0" w:type="dxa"/>
              <w:right w:w="15" w:type="dxa"/>
            </w:tcMar>
            <w:vAlign w:val="center"/>
            <w:hideMark/>
          </w:tcPr>
          <w:p w14:paraId="4528427B"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1Tx</w:t>
            </w: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hideMark/>
          </w:tcPr>
          <w:p w14:paraId="348B437F"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lang w:val="en-CA"/>
              </w:rPr>
              <w:t>PC2</w:t>
            </w:r>
            <w:r w:rsidRPr="00B17E48">
              <w:rPr>
                <w:rFonts w:eastAsia="MS Mincho" w:cstheme="minorHAnsi"/>
                <w:sz w:val="18"/>
                <w:szCs w:val="18"/>
                <w:vertAlign w:val="subscript"/>
                <w:lang w:val="en-CA"/>
              </w:rPr>
              <w:t>2Tx</w:t>
            </w:r>
          </w:p>
        </w:tc>
        <w:tc>
          <w:tcPr>
            <w:tcW w:w="451" w:type="pct"/>
            <w:tcBorders>
              <w:top w:val="single" w:sz="8" w:space="0" w:color="auto"/>
              <w:left w:val="single" w:sz="8" w:space="0" w:color="auto"/>
              <w:bottom w:val="single" w:sz="18" w:space="0" w:color="00B050"/>
              <w:right w:val="single" w:sz="18" w:space="0" w:color="0033CC"/>
            </w:tcBorders>
            <w:shd w:val="clear" w:color="auto" w:fill="auto"/>
            <w:tcMar>
              <w:top w:w="15" w:type="dxa"/>
              <w:left w:w="15" w:type="dxa"/>
              <w:bottom w:w="0" w:type="dxa"/>
              <w:right w:w="15" w:type="dxa"/>
            </w:tcMar>
            <w:vAlign w:val="center"/>
            <w:hideMark/>
          </w:tcPr>
          <w:p w14:paraId="5DA93EAB" w14:textId="77777777" w:rsidR="00930A0A" w:rsidRPr="00B17E48" w:rsidRDefault="00930A0A" w:rsidP="00E76BC0">
            <w:pPr>
              <w:jc w:val="center"/>
              <w:rPr>
                <w:rFonts w:eastAsia="MS Mincho" w:cstheme="minorHAnsi"/>
                <w:sz w:val="18"/>
                <w:szCs w:val="18"/>
              </w:rPr>
            </w:pPr>
            <w:r w:rsidRPr="00B17E48">
              <w:rPr>
                <w:rFonts w:eastAsia="MS Mincho" w:cstheme="minorHAnsi"/>
                <w:sz w:val="18"/>
                <w:szCs w:val="18"/>
              </w:rPr>
              <w:t>PC1.5</w:t>
            </w:r>
            <w:r w:rsidRPr="00B17E48">
              <w:rPr>
                <w:rFonts w:eastAsia="MS Mincho" w:cstheme="minorHAnsi"/>
                <w:sz w:val="18"/>
                <w:szCs w:val="18"/>
                <w:vertAlign w:val="subscript"/>
              </w:rPr>
              <w:t>2Tx</w:t>
            </w:r>
          </w:p>
        </w:tc>
        <w:tc>
          <w:tcPr>
            <w:tcW w:w="436" w:type="pct"/>
            <w:tcBorders>
              <w:top w:val="single" w:sz="8" w:space="0" w:color="auto"/>
              <w:left w:val="single" w:sz="18" w:space="0" w:color="0033CC"/>
              <w:bottom w:val="single" w:sz="18" w:space="0" w:color="00B050"/>
              <w:right w:val="single" w:sz="8" w:space="0" w:color="auto"/>
            </w:tcBorders>
            <w:vAlign w:val="center"/>
          </w:tcPr>
          <w:p w14:paraId="40D616AA" w14:textId="77777777" w:rsidR="00930A0A" w:rsidRPr="00B17E48" w:rsidRDefault="00930A0A" w:rsidP="00E76BC0">
            <w:pPr>
              <w:jc w:val="center"/>
              <w:rPr>
                <w:rFonts w:eastAsia="MS Mincho" w:cstheme="minorHAnsi"/>
                <w:sz w:val="18"/>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70304ADA" w14:textId="77777777" w:rsidR="00930A0A" w:rsidRPr="00B17E48" w:rsidRDefault="00930A0A" w:rsidP="00E76BC0">
            <w:pPr>
              <w:jc w:val="center"/>
              <w:rPr>
                <w:rFonts w:eastAsia="MS Mincho" w:cstheme="minorHAnsi"/>
                <w:sz w:val="18"/>
                <w:szCs w:val="18"/>
                <w:lang w:val="en-CA"/>
              </w:rPr>
            </w:pPr>
          </w:p>
        </w:tc>
        <w:tc>
          <w:tcPr>
            <w:tcW w:w="476" w:type="pct"/>
            <w:tcBorders>
              <w:top w:val="single" w:sz="8" w:space="0" w:color="auto"/>
              <w:left w:val="single" w:sz="8" w:space="0" w:color="auto"/>
              <w:bottom w:val="single" w:sz="18" w:space="0" w:color="00B050"/>
              <w:right w:val="single" w:sz="8" w:space="0" w:color="auto"/>
            </w:tcBorders>
            <w:vAlign w:val="center"/>
          </w:tcPr>
          <w:p w14:paraId="07B477E6" w14:textId="77777777" w:rsidR="00930A0A" w:rsidRPr="00B17E48" w:rsidRDefault="00930A0A" w:rsidP="00E76BC0">
            <w:pPr>
              <w:jc w:val="center"/>
              <w:rPr>
                <w:rFonts w:eastAsia="MS Mincho" w:cstheme="minorHAnsi"/>
                <w:sz w:val="18"/>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316858D8" w14:textId="77777777" w:rsidR="00930A0A" w:rsidRPr="00B17E48" w:rsidRDefault="00930A0A" w:rsidP="00E76BC0">
            <w:pPr>
              <w:jc w:val="center"/>
              <w:rPr>
                <w:rFonts w:eastAsia="MS Mincho" w:cstheme="minorHAnsi"/>
                <w:sz w:val="18"/>
                <w:szCs w:val="18"/>
                <w:lang w:val="en-CA"/>
              </w:rPr>
            </w:pPr>
          </w:p>
        </w:tc>
        <w:tc>
          <w:tcPr>
            <w:tcW w:w="506" w:type="pct"/>
            <w:tcBorders>
              <w:top w:val="single" w:sz="8" w:space="0" w:color="auto"/>
              <w:left w:val="single" w:sz="8" w:space="0" w:color="auto"/>
              <w:bottom w:val="single" w:sz="18" w:space="0" w:color="00B050"/>
              <w:right w:val="single" w:sz="12" w:space="0" w:color="auto"/>
            </w:tcBorders>
            <w:vAlign w:val="center"/>
          </w:tcPr>
          <w:p w14:paraId="0B252958" w14:textId="77777777" w:rsidR="00930A0A" w:rsidRPr="00B17E48" w:rsidRDefault="00930A0A" w:rsidP="00E76BC0">
            <w:pPr>
              <w:jc w:val="center"/>
              <w:rPr>
                <w:rFonts w:eastAsia="MS Mincho" w:cstheme="minorHAnsi"/>
                <w:sz w:val="18"/>
                <w:szCs w:val="18"/>
                <w:lang w:val="en-CA"/>
              </w:rPr>
            </w:pPr>
          </w:p>
        </w:tc>
      </w:tr>
      <w:tr w:rsidR="00930A0A" w:rsidRPr="00C96A95" w14:paraId="29E2D48B" w14:textId="77777777" w:rsidTr="00E76BC0">
        <w:trPr>
          <w:trHeight w:val="283"/>
          <w:jc w:val="center"/>
        </w:trPr>
        <w:tc>
          <w:tcPr>
            <w:tcW w:w="359" w:type="pct"/>
            <w:vMerge w:val="restart"/>
            <w:tcBorders>
              <w:top w:val="single" w:sz="12" w:space="0" w:color="000000" w:themeColor="text1"/>
              <w:left w:val="single" w:sz="12" w:space="0" w:color="auto"/>
              <w:bottom w:val="single" w:sz="8" w:space="0" w:color="auto"/>
              <w:right w:val="single" w:sz="8" w:space="0" w:color="auto"/>
            </w:tcBorders>
            <w:shd w:val="clear" w:color="auto" w:fill="E0F0FF"/>
            <w:vAlign w:val="center"/>
          </w:tcPr>
          <w:p w14:paraId="110E5613" w14:textId="77777777" w:rsidR="00930A0A" w:rsidRPr="00B17E48" w:rsidRDefault="00930A0A" w:rsidP="00E76BC0">
            <w:pPr>
              <w:jc w:val="center"/>
              <w:rPr>
                <w:rFonts w:eastAsia="MS Mincho" w:cstheme="minorHAnsi"/>
                <w:sz w:val="18"/>
                <w:szCs w:val="18"/>
              </w:rPr>
            </w:pPr>
            <w:r w:rsidRPr="00B17E48">
              <w:rPr>
                <w:rFonts w:eastAsia="MS Mincho" w:cstheme="minorHAnsi"/>
                <w:b/>
                <w:bCs/>
                <w:sz w:val="18"/>
                <w:szCs w:val="18"/>
                <w:lang w:val="en-CA"/>
              </w:rPr>
              <w:t>2UL</w:t>
            </w:r>
          </w:p>
        </w:tc>
        <w:tc>
          <w:tcPr>
            <w:tcW w:w="891" w:type="pct"/>
            <w:tcBorders>
              <w:top w:val="single" w:sz="12" w:space="0" w:color="000000" w:themeColor="text1"/>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6E08C249" w14:textId="77777777" w:rsidR="00930A0A" w:rsidRPr="00B17E48" w:rsidRDefault="00930A0A" w:rsidP="00E76BC0">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IMD2</w:t>
            </w:r>
          </w:p>
        </w:tc>
        <w:tc>
          <w:tcPr>
            <w:tcW w:w="476" w:type="pct"/>
            <w:tcBorders>
              <w:top w:val="single" w:sz="18" w:space="0" w:color="00B050"/>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61124AE0" w14:textId="77777777" w:rsidR="00930A0A" w:rsidRPr="00B17E48" w:rsidRDefault="00930A0A" w:rsidP="00E76BC0">
            <w:pPr>
              <w:jc w:val="center"/>
              <w:rPr>
                <w:rFonts w:eastAsia="MS Mincho" w:cstheme="minorHAnsi"/>
                <w:sz w:val="18"/>
                <w:szCs w:val="18"/>
                <w:lang w:val="en-CA"/>
              </w:rPr>
            </w:pPr>
          </w:p>
        </w:tc>
        <w:tc>
          <w:tcPr>
            <w:tcW w:w="460"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15CF63FF"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PC2</w:t>
            </w:r>
          </w:p>
        </w:tc>
        <w:tc>
          <w:tcPr>
            <w:tcW w:w="451" w:type="pct"/>
            <w:tcBorders>
              <w:top w:val="single" w:sz="18" w:space="0" w:color="00B050"/>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03BE156" w14:textId="77777777" w:rsidR="00930A0A" w:rsidRPr="00B17E48" w:rsidRDefault="00930A0A" w:rsidP="00E76BC0">
            <w:pPr>
              <w:jc w:val="center"/>
              <w:rPr>
                <w:rFonts w:eastAsia="MS Mincho" w:cstheme="minorHAnsi"/>
                <w:sz w:val="18"/>
                <w:szCs w:val="18"/>
                <w:lang w:val="en-CA"/>
              </w:rPr>
            </w:pPr>
          </w:p>
        </w:tc>
        <w:tc>
          <w:tcPr>
            <w:tcW w:w="436" w:type="pct"/>
            <w:tcBorders>
              <w:top w:val="single" w:sz="18" w:space="0" w:color="00B050"/>
              <w:left w:val="single" w:sz="8" w:space="0" w:color="auto"/>
              <w:bottom w:val="single" w:sz="8" w:space="0" w:color="auto"/>
              <w:right w:val="single" w:sz="8" w:space="0" w:color="auto"/>
            </w:tcBorders>
            <w:vAlign w:val="center"/>
          </w:tcPr>
          <w:p w14:paraId="244086D2"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437" w:type="pct"/>
            <w:tcBorders>
              <w:top w:val="single" w:sz="18" w:space="0" w:color="00B050"/>
              <w:left w:val="single" w:sz="8" w:space="0" w:color="auto"/>
              <w:bottom w:val="single" w:sz="8" w:space="0" w:color="auto"/>
              <w:right w:val="single" w:sz="8" w:space="0" w:color="auto"/>
            </w:tcBorders>
            <w:vAlign w:val="center"/>
          </w:tcPr>
          <w:p w14:paraId="5A80F350" w14:textId="77777777" w:rsidR="00930A0A" w:rsidRPr="00B17E48" w:rsidRDefault="00930A0A" w:rsidP="00E76BC0">
            <w:pPr>
              <w:jc w:val="center"/>
              <w:rPr>
                <w:rFonts w:eastAsia="MS Mincho" w:cstheme="minorHAnsi"/>
                <w:sz w:val="18"/>
                <w:szCs w:val="18"/>
                <w:lang w:val="en-CA"/>
              </w:rPr>
            </w:pPr>
          </w:p>
        </w:tc>
        <w:tc>
          <w:tcPr>
            <w:tcW w:w="476" w:type="pct"/>
            <w:tcBorders>
              <w:top w:val="single" w:sz="18" w:space="0" w:color="00B050"/>
              <w:left w:val="single" w:sz="8" w:space="0" w:color="auto"/>
              <w:bottom w:val="single" w:sz="8" w:space="0" w:color="auto"/>
              <w:right w:val="single" w:sz="8" w:space="0" w:color="auto"/>
            </w:tcBorders>
            <w:vAlign w:val="center"/>
          </w:tcPr>
          <w:p w14:paraId="200339C7" w14:textId="77777777" w:rsidR="00930A0A" w:rsidRPr="00B17E48" w:rsidRDefault="00930A0A" w:rsidP="00E76BC0">
            <w:pPr>
              <w:jc w:val="center"/>
              <w:rPr>
                <w:rFonts w:eastAsia="MS Mincho" w:cstheme="minorHAnsi"/>
                <w:sz w:val="18"/>
                <w:szCs w:val="18"/>
                <w:lang w:val="en-CA"/>
              </w:rPr>
            </w:pPr>
          </w:p>
        </w:tc>
        <w:tc>
          <w:tcPr>
            <w:tcW w:w="508" w:type="pct"/>
            <w:tcBorders>
              <w:top w:val="single" w:sz="18" w:space="0" w:color="00B050"/>
              <w:left w:val="single" w:sz="8" w:space="0" w:color="auto"/>
              <w:bottom w:val="single" w:sz="8" w:space="0" w:color="auto"/>
              <w:right w:val="single" w:sz="8" w:space="0" w:color="auto"/>
            </w:tcBorders>
            <w:vAlign w:val="center"/>
          </w:tcPr>
          <w:p w14:paraId="36CC487B" w14:textId="77777777" w:rsidR="00930A0A" w:rsidRPr="00B17E48" w:rsidRDefault="00930A0A" w:rsidP="00E76BC0">
            <w:pPr>
              <w:jc w:val="center"/>
              <w:rPr>
                <w:rFonts w:eastAsia="MS Mincho" w:cstheme="minorHAnsi"/>
                <w:sz w:val="18"/>
                <w:szCs w:val="18"/>
                <w:lang w:val="en-CA"/>
              </w:rPr>
            </w:pPr>
          </w:p>
        </w:tc>
        <w:tc>
          <w:tcPr>
            <w:tcW w:w="506" w:type="pct"/>
            <w:tcBorders>
              <w:top w:val="single" w:sz="18" w:space="0" w:color="00B050"/>
              <w:left w:val="single" w:sz="8" w:space="0" w:color="auto"/>
              <w:bottom w:val="single" w:sz="8" w:space="0" w:color="auto"/>
              <w:right w:val="single" w:sz="18" w:space="0" w:color="00B050"/>
            </w:tcBorders>
            <w:vAlign w:val="center"/>
          </w:tcPr>
          <w:p w14:paraId="56057192" w14:textId="77777777" w:rsidR="00930A0A" w:rsidRPr="00B17E48" w:rsidRDefault="00930A0A" w:rsidP="00E76BC0">
            <w:pPr>
              <w:jc w:val="center"/>
              <w:rPr>
                <w:rFonts w:eastAsia="MS Mincho" w:cstheme="minorHAnsi"/>
                <w:sz w:val="18"/>
                <w:szCs w:val="18"/>
                <w:lang w:val="en-CA"/>
              </w:rPr>
            </w:pPr>
          </w:p>
        </w:tc>
      </w:tr>
      <w:tr w:rsidR="00930A0A" w:rsidRPr="00C96A95" w14:paraId="30E646D2" w14:textId="77777777" w:rsidTr="00E76BC0">
        <w:trPr>
          <w:trHeight w:val="283"/>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7E009E8D" w14:textId="77777777" w:rsidR="00930A0A" w:rsidRPr="00B17E48" w:rsidRDefault="00930A0A" w:rsidP="00E76BC0">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78CF810E" w14:textId="77777777" w:rsidR="00930A0A" w:rsidRPr="00B17E48" w:rsidRDefault="00930A0A" w:rsidP="00E76BC0">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IMD3</w:t>
            </w:r>
          </w:p>
        </w:tc>
        <w:tc>
          <w:tcPr>
            <w:tcW w:w="476"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4B96DD69" w14:textId="77777777" w:rsidR="00930A0A" w:rsidRPr="00B17E48" w:rsidRDefault="00930A0A" w:rsidP="00E76BC0">
            <w:pPr>
              <w:jc w:val="center"/>
              <w:rPr>
                <w:rFonts w:eastAsia="MS Mincho" w:cstheme="minorHAnsi"/>
                <w:sz w:val="18"/>
                <w:szCs w:val="18"/>
                <w:lang w:val="en-CA"/>
              </w:rPr>
            </w:pP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75B8F190" w14:textId="77777777" w:rsidR="00930A0A" w:rsidRPr="00B17E48" w:rsidRDefault="00930A0A" w:rsidP="00E76BC0">
            <w:pPr>
              <w:jc w:val="center"/>
              <w:rPr>
                <w:rFonts w:eastAsia="MS Mincho" w:cstheme="minorHAnsi"/>
                <w:sz w:val="18"/>
                <w:szCs w:val="18"/>
                <w:lang w:val="en-CA"/>
              </w:rPr>
            </w:pPr>
          </w:p>
        </w:tc>
        <w:tc>
          <w:tcPr>
            <w:tcW w:w="451"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3181B25"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PC2</w:t>
            </w:r>
          </w:p>
        </w:tc>
        <w:tc>
          <w:tcPr>
            <w:tcW w:w="436" w:type="pct"/>
            <w:tcBorders>
              <w:top w:val="single" w:sz="8" w:space="0" w:color="auto"/>
              <w:left w:val="single" w:sz="8" w:space="0" w:color="auto"/>
              <w:bottom w:val="single" w:sz="8" w:space="0" w:color="auto"/>
              <w:right w:val="single" w:sz="8" w:space="0" w:color="auto"/>
            </w:tcBorders>
            <w:vAlign w:val="center"/>
          </w:tcPr>
          <w:p w14:paraId="5ED641C4" w14:textId="77777777" w:rsidR="00930A0A" w:rsidRPr="00B17E48" w:rsidRDefault="00930A0A" w:rsidP="00E76BC0">
            <w:pPr>
              <w:jc w:val="center"/>
              <w:rPr>
                <w:rFonts w:eastAsia="MS Mincho" w:cstheme="minorHAnsi"/>
                <w:sz w:val="18"/>
                <w:szCs w:val="18"/>
                <w:lang w:val="en-CA"/>
              </w:rPr>
            </w:pPr>
          </w:p>
        </w:tc>
        <w:tc>
          <w:tcPr>
            <w:tcW w:w="437" w:type="pct"/>
            <w:tcBorders>
              <w:top w:val="single" w:sz="8" w:space="0" w:color="auto"/>
              <w:left w:val="single" w:sz="8" w:space="0" w:color="auto"/>
              <w:bottom w:val="single" w:sz="8" w:space="0" w:color="auto"/>
              <w:right w:val="single" w:sz="8" w:space="0" w:color="auto"/>
            </w:tcBorders>
            <w:vAlign w:val="center"/>
          </w:tcPr>
          <w:p w14:paraId="5CA5E88C" w14:textId="77777777" w:rsidR="00930A0A" w:rsidRPr="00B17E48" w:rsidRDefault="00930A0A" w:rsidP="00E76BC0">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63D735B9"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508" w:type="pct"/>
            <w:tcBorders>
              <w:top w:val="single" w:sz="8" w:space="0" w:color="auto"/>
              <w:left w:val="single" w:sz="8" w:space="0" w:color="auto"/>
              <w:bottom w:val="single" w:sz="8" w:space="0" w:color="auto"/>
              <w:right w:val="single" w:sz="8" w:space="0" w:color="auto"/>
            </w:tcBorders>
            <w:vAlign w:val="center"/>
          </w:tcPr>
          <w:p w14:paraId="5234E581" w14:textId="77777777" w:rsidR="00930A0A" w:rsidRPr="00B17E48" w:rsidRDefault="00930A0A" w:rsidP="00E76BC0">
            <w:pPr>
              <w:jc w:val="center"/>
              <w:rPr>
                <w:rFonts w:eastAsia="MS Mincho" w:cstheme="minorHAnsi"/>
                <w:sz w:val="18"/>
                <w:szCs w:val="18"/>
                <w:lang w:val="en-CA"/>
              </w:rPr>
            </w:pPr>
          </w:p>
        </w:tc>
        <w:tc>
          <w:tcPr>
            <w:tcW w:w="506" w:type="pct"/>
            <w:tcBorders>
              <w:top w:val="single" w:sz="8" w:space="0" w:color="auto"/>
              <w:left w:val="single" w:sz="8" w:space="0" w:color="auto"/>
              <w:bottom w:val="single" w:sz="8" w:space="0" w:color="auto"/>
              <w:right w:val="single" w:sz="18" w:space="0" w:color="00B050"/>
            </w:tcBorders>
            <w:vAlign w:val="center"/>
          </w:tcPr>
          <w:p w14:paraId="525563E6" w14:textId="77777777" w:rsidR="00930A0A" w:rsidRPr="00B17E48" w:rsidRDefault="00930A0A" w:rsidP="00E76BC0">
            <w:pPr>
              <w:jc w:val="center"/>
              <w:rPr>
                <w:rFonts w:eastAsia="MS Mincho" w:cstheme="minorHAnsi"/>
                <w:sz w:val="18"/>
                <w:szCs w:val="18"/>
                <w:lang w:val="en-CA"/>
              </w:rPr>
            </w:pPr>
          </w:p>
        </w:tc>
      </w:tr>
      <w:tr w:rsidR="00930A0A" w:rsidRPr="00C96A95" w14:paraId="39A98D49" w14:textId="77777777" w:rsidTr="00E76BC0">
        <w:trPr>
          <w:trHeight w:val="283"/>
          <w:jc w:val="center"/>
        </w:trPr>
        <w:tc>
          <w:tcPr>
            <w:tcW w:w="359" w:type="pct"/>
            <w:vMerge/>
            <w:tcBorders>
              <w:top w:val="single" w:sz="8" w:space="0" w:color="auto"/>
              <w:left w:val="single" w:sz="12" w:space="0" w:color="auto"/>
              <w:bottom w:val="single" w:sz="8" w:space="0" w:color="auto"/>
              <w:right w:val="single" w:sz="8" w:space="0" w:color="auto"/>
            </w:tcBorders>
            <w:shd w:val="clear" w:color="auto" w:fill="E0F0FF"/>
            <w:vAlign w:val="center"/>
          </w:tcPr>
          <w:p w14:paraId="0D37BF15" w14:textId="77777777" w:rsidR="00930A0A" w:rsidRPr="00B17E48" w:rsidRDefault="00930A0A" w:rsidP="00E76BC0">
            <w:pPr>
              <w:rPr>
                <w:rFonts w:eastAsia="MS Mincho" w:cstheme="minorHAnsi"/>
                <w:sz w:val="18"/>
                <w:szCs w:val="18"/>
              </w:rPr>
            </w:pPr>
          </w:p>
        </w:tc>
        <w:tc>
          <w:tcPr>
            <w:tcW w:w="891" w:type="pct"/>
            <w:tcBorders>
              <w:top w:val="single" w:sz="8" w:space="0" w:color="auto"/>
              <w:left w:val="single" w:sz="8" w:space="0" w:color="auto"/>
              <w:bottom w:val="single" w:sz="8" w:space="0" w:color="auto"/>
              <w:right w:val="single" w:sz="18" w:space="0" w:color="00B050"/>
            </w:tcBorders>
            <w:shd w:val="clear" w:color="auto" w:fill="E1F0FF"/>
            <w:tcMar>
              <w:top w:w="15" w:type="dxa"/>
              <w:left w:w="15" w:type="dxa"/>
              <w:bottom w:w="0" w:type="dxa"/>
              <w:right w:w="15" w:type="dxa"/>
            </w:tcMar>
            <w:vAlign w:val="center"/>
          </w:tcPr>
          <w:p w14:paraId="2EAA4579" w14:textId="77777777" w:rsidR="00930A0A" w:rsidRPr="00B17E48" w:rsidRDefault="00930A0A" w:rsidP="00E76BC0">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IMD4</w:t>
            </w:r>
          </w:p>
        </w:tc>
        <w:tc>
          <w:tcPr>
            <w:tcW w:w="476" w:type="pct"/>
            <w:tcBorders>
              <w:top w:val="single" w:sz="8" w:space="0" w:color="auto"/>
              <w:left w:val="single" w:sz="18" w:space="0" w:color="00B050"/>
              <w:bottom w:val="single" w:sz="8" w:space="0" w:color="auto"/>
              <w:right w:val="single" w:sz="8" w:space="0" w:color="auto"/>
            </w:tcBorders>
            <w:shd w:val="clear" w:color="auto" w:fill="auto"/>
            <w:tcMar>
              <w:top w:w="15" w:type="dxa"/>
              <w:left w:w="15" w:type="dxa"/>
              <w:bottom w:w="0" w:type="dxa"/>
              <w:right w:w="15" w:type="dxa"/>
            </w:tcMar>
            <w:vAlign w:val="center"/>
          </w:tcPr>
          <w:p w14:paraId="5537F950" w14:textId="77777777" w:rsidR="00930A0A" w:rsidRPr="00B17E48" w:rsidRDefault="00930A0A" w:rsidP="00E76BC0">
            <w:pPr>
              <w:jc w:val="center"/>
              <w:rPr>
                <w:rFonts w:eastAsia="MS Mincho" w:cstheme="minorHAnsi"/>
                <w:sz w:val="18"/>
                <w:szCs w:val="18"/>
                <w:lang w:val="en-CA"/>
              </w:rPr>
            </w:pPr>
          </w:p>
        </w:tc>
        <w:tc>
          <w:tcPr>
            <w:tcW w:w="460"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F646168" w14:textId="77777777" w:rsidR="00930A0A" w:rsidRPr="00B17E48" w:rsidRDefault="00930A0A" w:rsidP="00E76BC0">
            <w:pPr>
              <w:jc w:val="center"/>
              <w:rPr>
                <w:rFonts w:eastAsia="MS Mincho" w:cstheme="minorHAnsi"/>
                <w:sz w:val="18"/>
                <w:szCs w:val="18"/>
                <w:lang w:val="en-CA"/>
              </w:rPr>
            </w:pPr>
          </w:p>
        </w:tc>
        <w:tc>
          <w:tcPr>
            <w:tcW w:w="451"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28F9A97A" w14:textId="77777777" w:rsidR="00930A0A" w:rsidRPr="00B17E48" w:rsidRDefault="00930A0A" w:rsidP="00E76BC0">
            <w:pPr>
              <w:jc w:val="center"/>
              <w:rPr>
                <w:rFonts w:eastAsia="MS Mincho" w:cstheme="minorHAnsi"/>
                <w:sz w:val="18"/>
                <w:szCs w:val="18"/>
                <w:lang w:val="en-CA"/>
              </w:rPr>
            </w:pPr>
          </w:p>
        </w:tc>
        <w:tc>
          <w:tcPr>
            <w:tcW w:w="436" w:type="pct"/>
            <w:tcBorders>
              <w:top w:val="single" w:sz="8" w:space="0" w:color="auto"/>
              <w:left w:val="single" w:sz="8" w:space="0" w:color="auto"/>
              <w:bottom w:val="single" w:sz="8" w:space="0" w:color="auto"/>
              <w:right w:val="single" w:sz="8" w:space="0" w:color="auto"/>
            </w:tcBorders>
            <w:vAlign w:val="center"/>
          </w:tcPr>
          <w:p w14:paraId="0CE766DE"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PC2</w:t>
            </w:r>
          </w:p>
        </w:tc>
        <w:tc>
          <w:tcPr>
            <w:tcW w:w="437" w:type="pct"/>
            <w:tcBorders>
              <w:top w:val="single" w:sz="8" w:space="0" w:color="auto"/>
              <w:left w:val="single" w:sz="8" w:space="0" w:color="auto"/>
              <w:bottom w:val="single" w:sz="8" w:space="0" w:color="auto"/>
              <w:right w:val="single" w:sz="8" w:space="0" w:color="auto"/>
            </w:tcBorders>
            <w:vAlign w:val="center"/>
          </w:tcPr>
          <w:p w14:paraId="2462194F" w14:textId="77777777" w:rsidR="00930A0A" w:rsidRPr="00B17E48" w:rsidRDefault="00930A0A" w:rsidP="00E76BC0">
            <w:pPr>
              <w:jc w:val="center"/>
              <w:rPr>
                <w:rFonts w:eastAsia="MS Mincho" w:cstheme="minorHAnsi"/>
                <w:sz w:val="18"/>
                <w:szCs w:val="18"/>
                <w:lang w:val="en-CA"/>
              </w:rPr>
            </w:pPr>
          </w:p>
        </w:tc>
        <w:tc>
          <w:tcPr>
            <w:tcW w:w="476" w:type="pct"/>
            <w:tcBorders>
              <w:top w:val="single" w:sz="8" w:space="0" w:color="auto"/>
              <w:left w:val="single" w:sz="8" w:space="0" w:color="auto"/>
              <w:bottom w:val="single" w:sz="8" w:space="0" w:color="auto"/>
              <w:right w:val="single" w:sz="8" w:space="0" w:color="auto"/>
            </w:tcBorders>
            <w:vAlign w:val="center"/>
          </w:tcPr>
          <w:p w14:paraId="6271AA30" w14:textId="77777777" w:rsidR="00930A0A" w:rsidRPr="00B17E48" w:rsidRDefault="00930A0A" w:rsidP="00E76BC0">
            <w:pPr>
              <w:jc w:val="center"/>
              <w:rPr>
                <w:rFonts w:eastAsia="MS Mincho" w:cstheme="minorHAnsi"/>
                <w:sz w:val="18"/>
                <w:szCs w:val="18"/>
                <w:lang w:val="en-CA"/>
              </w:rPr>
            </w:pPr>
          </w:p>
        </w:tc>
        <w:tc>
          <w:tcPr>
            <w:tcW w:w="508" w:type="pct"/>
            <w:tcBorders>
              <w:top w:val="single" w:sz="8" w:space="0" w:color="auto"/>
              <w:left w:val="single" w:sz="8" w:space="0" w:color="auto"/>
              <w:bottom w:val="single" w:sz="8" w:space="0" w:color="auto"/>
              <w:right w:val="single" w:sz="8" w:space="0" w:color="auto"/>
            </w:tcBorders>
            <w:vAlign w:val="center"/>
          </w:tcPr>
          <w:p w14:paraId="3D9AE002"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c>
          <w:tcPr>
            <w:tcW w:w="506" w:type="pct"/>
            <w:tcBorders>
              <w:top w:val="single" w:sz="8" w:space="0" w:color="auto"/>
              <w:left w:val="single" w:sz="8" w:space="0" w:color="auto"/>
              <w:bottom w:val="single" w:sz="8" w:space="0" w:color="auto"/>
              <w:right w:val="single" w:sz="18" w:space="0" w:color="00B050"/>
            </w:tcBorders>
            <w:vAlign w:val="center"/>
          </w:tcPr>
          <w:p w14:paraId="79908E21" w14:textId="77777777" w:rsidR="00930A0A" w:rsidRPr="00B17E48" w:rsidRDefault="00930A0A" w:rsidP="00E76BC0">
            <w:pPr>
              <w:jc w:val="center"/>
              <w:rPr>
                <w:rFonts w:eastAsia="MS Mincho" w:cstheme="minorHAnsi"/>
                <w:sz w:val="18"/>
                <w:szCs w:val="18"/>
                <w:lang w:val="en-CA"/>
              </w:rPr>
            </w:pPr>
          </w:p>
        </w:tc>
      </w:tr>
      <w:tr w:rsidR="00930A0A" w:rsidRPr="00C96A95" w14:paraId="5BB40803" w14:textId="77777777" w:rsidTr="00E76BC0">
        <w:trPr>
          <w:trHeight w:val="283"/>
          <w:jc w:val="center"/>
        </w:trPr>
        <w:tc>
          <w:tcPr>
            <w:tcW w:w="359" w:type="pct"/>
            <w:vMerge/>
            <w:tcBorders>
              <w:top w:val="single" w:sz="8" w:space="0" w:color="auto"/>
              <w:left w:val="single" w:sz="12" w:space="0" w:color="auto"/>
              <w:bottom w:val="single" w:sz="12" w:space="0" w:color="auto"/>
              <w:right w:val="single" w:sz="8" w:space="0" w:color="auto"/>
            </w:tcBorders>
            <w:shd w:val="clear" w:color="auto" w:fill="E0F0FF"/>
            <w:vAlign w:val="center"/>
          </w:tcPr>
          <w:p w14:paraId="389E08C1" w14:textId="77777777" w:rsidR="00930A0A" w:rsidRPr="00B17E48" w:rsidRDefault="00930A0A" w:rsidP="00E76BC0">
            <w:pPr>
              <w:rPr>
                <w:rFonts w:eastAsia="MS Mincho" w:cstheme="minorHAnsi"/>
                <w:sz w:val="18"/>
                <w:szCs w:val="18"/>
              </w:rPr>
            </w:pPr>
          </w:p>
        </w:tc>
        <w:tc>
          <w:tcPr>
            <w:tcW w:w="891" w:type="pct"/>
            <w:tcBorders>
              <w:top w:val="single" w:sz="8" w:space="0" w:color="auto"/>
              <w:left w:val="single" w:sz="8" w:space="0" w:color="auto"/>
              <w:bottom w:val="single" w:sz="12" w:space="0" w:color="auto"/>
              <w:right w:val="single" w:sz="18" w:space="0" w:color="00B050"/>
            </w:tcBorders>
            <w:shd w:val="clear" w:color="auto" w:fill="E1F0FF"/>
            <w:tcMar>
              <w:top w:w="15" w:type="dxa"/>
              <w:left w:w="15" w:type="dxa"/>
              <w:bottom w:w="0" w:type="dxa"/>
              <w:right w:w="15" w:type="dxa"/>
            </w:tcMar>
            <w:vAlign w:val="center"/>
          </w:tcPr>
          <w:p w14:paraId="21C2A8C9" w14:textId="77777777" w:rsidR="00930A0A" w:rsidRPr="00B17E48" w:rsidRDefault="00930A0A" w:rsidP="00E76BC0">
            <w:pPr>
              <w:jc w:val="center"/>
              <w:rPr>
                <w:rFonts w:eastAsia="MS Mincho" w:cstheme="minorHAnsi"/>
                <w:b/>
                <w:bCs/>
                <w:sz w:val="18"/>
                <w:szCs w:val="20"/>
                <w:lang w:val="en-CA"/>
              </w:rPr>
            </w:pPr>
            <w:r w:rsidRPr="00B17E48">
              <w:rPr>
                <w:rFonts w:ascii="Calibri" w:hAnsi="Calibri" w:cs="Calibri"/>
                <w:b/>
                <w:bCs/>
                <w:color w:val="000000" w:themeColor="text1"/>
                <w:kern w:val="24"/>
                <w:sz w:val="18"/>
                <w:szCs w:val="20"/>
              </w:rPr>
              <w:t>IMD5</w:t>
            </w:r>
          </w:p>
        </w:tc>
        <w:tc>
          <w:tcPr>
            <w:tcW w:w="476" w:type="pct"/>
            <w:tcBorders>
              <w:top w:val="single" w:sz="8" w:space="0" w:color="auto"/>
              <w:left w:val="single" w:sz="18" w:space="0" w:color="00B050"/>
              <w:bottom w:val="single" w:sz="18" w:space="0" w:color="00B050"/>
              <w:right w:val="single" w:sz="8" w:space="0" w:color="auto"/>
            </w:tcBorders>
            <w:shd w:val="clear" w:color="auto" w:fill="auto"/>
            <w:tcMar>
              <w:top w:w="15" w:type="dxa"/>
              <w:left w:w="15" w:type="dxa"/>
              <w:bottom w:w="0" w:type="dxa"/>
              <w:right w:w="15" w:type="dxa"/>
            </w:tcMar>
            <w:vAlign w:val="center"/>
          </w:tcPr>
          <w:p w14:paraId="43D1E43C" w14:textId="77777777" w:rsidR="00930A0A" w:rsidRPr="00B17E48" w:rsidRDefault="00930A0A" w:rsidP="00E76BC0">
            <w:pPr>
              <w:jc w:val="center"/>
              <w:rPr>
                <w:rFonts w:eastAsia="MS Mincho" w:cstheme="minorHAnsi"/>
                <w:sz w:val="18"/>
                <w:szCs w:val="18"/>
                <w:lang w:val="en-CA"/>
              </w:rPr>
            </w:pPr>
          </w:p>
        </w:tc>
        <w:tc>
          <w:tcPr>
            <w:tcW w:w="460"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662DBAFF" w14:textId="77777777" w:rsidR="00930A0A" w:rsidRPr="00B17E48" w:rsidRDefault="00930A0A" w:rsidP="00E76BC0">
            <w:pPr>
              <w:jc w:val="center"/>
              <w:rPr>
                <w:rFonts w:eastAsia="MS Mincho" w:cstheme="minorHAnsi"/>
                <w:sz w:val="18"/>
                <w:szCs w:val="18"/>
                <w:lang w:val="en-CA"/>
              </w:rPr>
            </w:pPr>
          </w:p>
        </w:tc>
        <w:tc>
          <w:tcPr>
            <w:tcW w:w="451" w:type="pct"/>
            <w:tcBorders>
              <w:top w:val="single" w:sz="8" w:space="0" w:color="auto"/>
              <w:left w:val="single" w:sz="8" w:space="0" w:color="auto"/>
              <w:bottom w:val="single" w:sz="18" w:space="0" w:color="00B050"/>
              <w:right w:val="single" w:sz="8" w:space="0" w:color="auto"/>
            </w:tcBorders>
            <w:shd w:val="clear" w:color="auto" w:fill="auto"/>
            <w:tcMar>
              <w:top w:w="15" w:type="dxa"/>
              <w:left w:w="15" w:type="dxa"/>
              <w:bottom w:w="0" w:type="dxa"/>
              <w:right w:w="15" w:type="dxa"/>
            </w:tcMar>
            <w:vAlign w:val="center"/>
          </w:tcPr>
          <w:p w14:paraId="036BA361" w14:textId="77777777" w:rsidR="00930A0A" w:rsidRPr="00B17E48" w:rsidRDefault="00930A0A" w:rsidP="00E76BC0">
            <w:pPr>
              <w:jc w:val="center"/>
              <w:rPr>
                <w:rFonts w:eastAsia="MS Mincho" w:cstheme="minorHAnsi"/>
                <w:sz w:val="18"/>
                <w:szCs w:val="18"/>
                <w:lang w:val="en-CA"/>
              </w:rPr>
            </w:pPr>
          </w:p>
        </w:tc>
        <w:tc>
          <w:tcPr>
            <w:tcW w:w="436" w:type="pct"/>
            <w:tcBorders>
              <w:top w:val="single" w:sz="8" w:space="0" w:color="auto"/>
              <w:left w:val="single" w:sz="8" w:space="0" w:color="auto"/>
              <w:bottom w:val="single" w:sz="18" w:space="0" w:color="00B050"/>
              <w:right w:val="single" w:sz="8" w:space="0" w:color="auto"/>
            </w:tcBorders>
            <w:vAlign w:val="center"/>
          </w:tcPr>
          <w:p w14:paraId="53677270" w14:textId="77777777" w:rsidR="00930A0A" w:rsidRPr="00B17E48" w:rsidRDefault="00930A0A" w:rsidP="00E76BC0">
            <w:pPr>
              <w:jc w:val="center"/>
              <w:rPr>
                <w:rFonts w:eastAsia="MS Mincho" w:cstheme="minorHAnsi"/>
                <w:sz w:val="18"/>
                <w:szCs w:val="18"/>
                <w:lang w:val="en-CA"/>
              </w:rPr>
            </w:pPr>
          </w:p>
        </w:tc>
        <w:tc>
          <w:tcPr>
            <w:tcW w:w="437" w:type="pct"/>
            <w:tcBorders>
              <w:top w:val="single" w:sz="8" w:space="0" w:color="auto"/>
              <w:left w:val="single" w:sz="8" w:space="0" w:color="auto"/>
              <w:bottom w:val="single" w:sz="18" w:space="0" w:color="00B050"/>
              <w:right w:val="single" w:sz="8" w:space="0" w:color="auto"/>
            </w:tcBorders>
            <w:vAlign w:val="center"/>
          </w:tcPr>
          <w:p w14:paraId="429E275A"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PC2</w:t>
            </w:r>
          </w:p>
        </w:tc>
        <w:tc>
          <w:tcPr>
            <w:tcW w:w="476" w:type="pct"/>
            <w:tcBorders>
              <w:top w:val="single" w:sz="8" w:space="0" w:color="auto"/>
              <w:left w:val="single" w:sz="8" w:space="0" w:color="auto"/>
              <w:bottom w:val="single" w:sz="18" w:space="0" w:color="00B050"/>
              <w:right w:val="single" w:sz="8" w:space="0" w:color="auto"/>
            </w:tcBorders>
            <w:vAlign w:val="center"/>
          </w:tcPr>
          <w:p w14:paraId="48587A6A" w14:textId="77777777" w:rsidR="00930A0A" w:rsidRPr="00B17E48" w:rsidRDefault="00930A0A" w:rsidP="00E76BC0">
            <w:pPr>
              <w:jc w:val="center"/>
              <w:rPr>
                <w:rFonts w:eastAsia="MS Mincho" w:cstheme="minorHAnsi"/>
                <w:sz w:val="18"/>
                <w:szCs w:val="18"/>
                <w:lang w:val="en-CA"/>
              </w:rPr>
            </w:pPr>
          </w:p>
        </w:tc>
        <w:tc>
          <w:tcPr>
            <w:tcW w:w="508" w:type="pct"/>
            <w:tcBorders>
              <w:top w:val="single" w:sz="8" w:space="0" w:color="auto"/>
              <w:left w:val="single" w:sz="8" w:space="0" w:color="auto"/>
              <w:bottom w:val="single" w:sz="18" w:space="0" w:color="00B050"/>
              <w:right w:val="single" w:sz="8" w:space="0" w:color="auto"/>
            </w:tcBorders>
            <w:vAlign w:val="center"/>
          </w:tcPr>
          <w:p w14:paraId="055D22BB" w14:textId="77777777" w:rsidR="00930A0A" w:rsidRPr="00B17E48" w:rsidRDefault="00930A0A" w:rsidP="00E76BC0">
            <w:pPr>
              <w:jc w:val="center"/>
              <w:rPr>
                <w:rFonts w:eastAsia="MS Mincho" w:cstheme="minorHAnsi"/>
                <w:sz w:val="18"/>
                <w:szCs w:val="18"/>
                <w:lang w:val="en-CA"/>
              </w:rPr>
            </w:pPr>
          </w:p>
        </w:tc>
        <w:tc>
          <w:tcPr>
            <w:tcW w:w="506" w:type="pct"/>
            <w:tcBorders>
              <w:top w:val="single" w:sz="8" w:space="0" w:color="auto"/>
              <w:left w:val="single" w:sz="8" w:space="0" w:color="auto"/>
              <w:bottom w:val="single" w:sz="18" w:space="0" w:color="00B050"/>
              <w:right w:val="single" w:sz="18" w:space="0" w:color="00B050"/>
            </w:tcBorders>
            <w:vAlign w:val="center"/>
          </w:tcPr>
          <w:p w14:paraId="610A1AD3" w14:textId="77777777" w:rsidR="00930A0A" w:rsidRPr="00B17E48" w:rsidRDefault="00930A0A" w:rsidP="00E76BC0">
            <w:pPr>
              <w:jc w:val="center"/>
              <w:rPr>
                <w:rFonts w:eastAsia="MS Mincho" w:cstheme="minorHAnsi"/>
                <w:sz w:val="18"/>
                <w:szCs w:val="18"/>
                <w:lang w:val="en-CA"/>
              </w:rPr>
            </w:pPr>
            <w:r w:rsidRPr="00B17E48">
              <w:rPr>
                <w:rFonts w:eastAsia="MS Mincho" w:cstheme="minorHAnsi"/>
                <w:sz w:val="18"/>
                <w:szCs w:val="18"/>
                <w:lang w:val="en-CA"/>
              </w:rPr>
              <w:t>PC1.5</w:t>
            </w:r>
            <w:r w:rsidRPr="00B17E48">
              <w:rPr>
                <w:rFonts w:eastAsia="MS Mincho" w:cstheme="minorHAnsi"/>
                <w:sz w:val="18"/>
                <w:szCs w:val="18"/>
                <w:vertAlign w:val="subscript"/>
                <w:lang w:val="en-CA"/>
              </w:rPr>
              <w:t>2Tx</w:t>
            </w:r>
          </w:p>
        </w:tc>
      </w:tr>
    </w:tbl>
    <w:p w14:paraId="3EFC5E41" w14:textId="77777777" w:rsidR="00672D81" w:rsidRPr="009F2B41" w:rsidRDefault="00672D81" w:rsidP="00672D8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52F78953" w:rsidR="00A5790A" w:rsidRPr="0043632B" w:rsidRDefault="00672D81"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w:t>
      </w:r>
      <w:r w:rsidR="00A310A3" w:rsidRPr="0043632B">
        <w:rPr>
          <w:rFonts w:ascii="Times New Roman" w:eastAsia="等线" w:hAnsi="Times New Roman" w:cs="Times New Roman"/>
          <w:kern w:val="0"/>
          <w:sz w:val="20"/>
          <w:szCs w:val="20"/>
        </w:rPr>
        <w:t>-</w:t>
      </w:r>
      <w:r w:rsidR="005F40AF" w:rsidRPr="005F40AF">
        <w:rPr>
          <w:rFonts w:ascii="Times New Roman" w:eastAsia="等线" w:hAnsi="Times New Roman" w:cs="Times New Roman"/>
          <w:kern w:val="0"/>
          <w:sz w:val="20"/>
          <w:szCs w:val="20"/>
        </w:rPr>
        <w:t>2420380</w:t>
      </w:r>
      <w:r w:rsidR="00A310A3" w:rsidRPr="0043632B">
        <w:rPr>
          <w:rFonts w:ascii="Times New Roman" w:eastAsia="等线" w:hAnsi="Times New Roman" w:cs="Times New Roman"/>
          <w:kern w:val="0"/>
          <w:sz w:val="20"/>
          <w:szCs w:val="20"/>
        </w:rPr>
        <w:t>,</w:t>
      </w:r>
      <w:r w:rsidRPr="0043632B">
        <w:rPr>
          <w:rFonts w:ascii="Times New Roman" w:eastAsia="等线" w:hAnsi="Times New Roman" w:cs="Times New Roman"/>
          <w:kern w:val="0"/>
          <w:sz w:val="20"/>
          <w:szCs w:val="20"/>
        </w:rPr>
        <w:t xml:space="preserve"> </w:t>
      </w:r>
      <w:r w:rsidR="000C31EB" w:rsidRPr="0043632B">
        <w:rPr>
          <w:rFonts w:ascii="Times New Roman" w:eastAsia="等线" w:hAnsi="Times New Roman" w:cs="Times New Roman"/>
          <w:kern w:val="0"/>
          <w:sz w:val="20"/>
          <w:szCs w:val="20"/>
        </w:rPr>
        <w:t>WF on MSD rule</w:t>
      </w:r>
      <w:r w:rsidRPr="0043632B">
        <w:rPr>
          <w:rFonts w:ascii="Times New Roman" w:eastAsia="等线" w:hAnsi="Times New Roman" w:cs="Times New Roman"/>
          <w:kern w:val="0"/>
          <w:sz w:val="20"/>
          <w:szCs w:val="20"/>
        </w:rPr>
        <w:t xml:space="preserve">, </w:t>
      </w:r>
      <w:r w:rsidR="000C31EB" w:rsidRPr="0043632B">
        <w:rPr>
          <w:rFonts w:ascii="Times New Roman" w:eastAsia="等线" w:hAnsi="Times New Roman" w:cs="Times New Roman"/>
          <w:kern w:val="0"/>
          <w:sz w:val="20"/>
          <w:szCs w:val="20"/>
        </w:rPr>
        <w:t>Skyworks, Murata, Nokia, Qualcomm</w:t>
      </w:r>
      <w:r w:rsidRPr="0043632B">
        <w:rPr>
          <w:rFonts w:ascii="Times New Roman" w:eastAsia="等线" w:hAnsi="Times New Roman" w:cs="Times New Roman"/>
          <w:kern w:val="0"/>
          <w:sz w:val="20"/>
          <w:szCs w:val="20"/>
        </w:rPr>
        <w:t>, RAN4#11</w:t>
      </w:r>
      <w:r w:rsidR="00077801" w:rsidRPr="0043632B">
        <w:rPr>
          <w:rFonts w:ascii="Times New Roman" w:eastAsia="等线" w:hAnsi="Times New Roman" w:cs="Times New Roman"/>
          <w:kern w:val="0"/>
          <w:sz w:val="20"/>
          <w:szCs w:val="20"/>
        </w:rPr>
        <w:t>4</w:t>
      </w:r>
      <w:r w:rsidR="005F40AF">
        <w:rPr>
          <w:rFonts w:ascii="Times New Roman" w:eastAsia="等线" w:hAnsi="Times New Roman" w:cs="Times New Roman"/>
          <w:kern w:val="0"/>
          <w:sz w:val="20"/>
          <w:szCs w:val="20"/>
        </w:rPr>
        <w:t>bis</w:t>
      </w:r>
      <w:r w:rsidRPr="0043632B">
        <w:rPr>
          <w:rFonts w:ascii="Times New Roman" w:eastAsia="等线" w:hAnsi="Times New Roman" w:cs="Times New Roman"/>
          <w:kern w:val="0"/>
          <w:sz w:val="20"/>
          <w:szCs w:val="20"/>
        </w:rPr>
        <w:t>.</w:t>
      </w:r>
      <w:bookmarkEnd w:id="8"/>
      <w:bookmarkEnd w:id="9"/>
      <w:bookmarkEnd w:id="11"/>
      <w:bookmarkEnd w:id="12"/>
    </w:p>
    <w:p w14:paraId="706AC198" w14:textId="055DDE67" w:rsidR="005A1D14" w:rsidRPr="00276684"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276684">
        <w:rPr>
          <w:rFonts w:ascii="Times New Roman" w:eastAsia="等线" w:hAnsi="Times New Roman" w:cs="Times New Roman"/>
          <w:kern w:val="0"/>
          <w:sz w:val="20"/>
          <w:szCs w:val="20"/>
        </w:rPr>
        <w:t>R4-</w:t>
      </w:r>
      <w:r w:rsidR="00276684" w:rsidRPr="00276684">
        <w:rPr>
          <w:rFonts w:ascii="Times New Roman" w:eastAsia="等线" w:hAnsi="Times New Roman" w:cs="Times New Roman"/>
          <w:kern w:val="0"/>
          <w:sz w:val="20"/>
          <w:szCs w:val="20"/>
        </w:rPr>
        <w:t>2503839</w:t>
      </w:r>
      <w:r w:rsidRPr="00276684">
        <w:rPr>
          <w:rFonts w:ascii="Times New Roman" w:eastAsia="等线" w:hAnsi="Times New Roman" w:cs="Times New Roman"/>
          <w:kern w:val="0"/>
          <w:sz w:val="20"/>
          <w:szCs w:val="20"/>
        </w:rPr>
        <w:t xml:space="preserve">, </w:t>
      </w:r>
      <w:r w:rsidR="00276684" w:rsidRPr="00276684">
        <w:rPr>
          <w:rFonts w:ascii="Times New Roman" w:eastAsia="等线" w:hAnsi="Times New Roman" w:cs="Times New Roman"/>
          <w:kern w:val="0"/>
          <w:sz w:val="20"/>
          <w:szCs w:val="20"/>
        </w:rPr>
        <w:t>Discussion on HPUE MSD simplification</w:t>
      </w:r>
      <w:r w:rsidR="003B2BE2" w:rsidRPr="00276684">
        <w:rPr>
          <w:rFonts w:ascii="Times New Roman" w:eastAsia="等线" w:hAnsi="Times New Roman" w:cs="Times New Roman"/>
          <w:kern w:val="0"/>
          <w:sz w:val="20"/>
          <w:szCs w:val="20"/>
        </w:rPr>
        <w:t xml:space="preserve">, </w:t>
      </w:r>
      <w:r w:rsidR="00276684" w:rsidRPr="00276684">
        <w:rPr>
          <w:rFonts w:ascii="Times New Roman" w:eastAsia="等线" w:hAnsi="Times New Roman" w:cs="Times New Roman"/>
          <w:kern w:val="0"/>
          <w:sz w:val="20"/>
          <w:szCs w:val="20"/>
        </w:rPr>
        <w:t xml:space="preserve">vivo, </w:t>
      </w:r>
      <w:r w:rsidR="003B2BE2" w:rsidRPr="00276684">
        <w:rPr>
          <w:rFonts w:ascii="Times New Roman" w:eastAsia="等线" w:hAnsi="Times New Roman" w:cs="Times New Roman"/>
          <w:kern w:val="0"/>
          <w:sz w:val="20"/>
          <w:szCs w:val="20"/>
        </w:rPr>
        <w:t>RAN4#11</w:t>
      </w:r>
      <w:r w:rsidR="00276684" w:rsidRPr="00276684">
        <w:rPr>
          <w:rFonts w:ascii="Times New Roman" w:eastAsia="等线" w:hAnsi="Times New Roman" w:cs="Times New Roman"/>
          <w:kern w:val="0"/>
          <w:sz w:val="20"/>
          <w:szCs w:val="20"/>
        </w:rPr>
        <w:t>4bis</w:t>
      </w:r>
      <w:r w:rsidR="003B2BE2" w:rsidRPr="00276684">
        <w:rPr>
          <w:rFonts w:ascii="Times New Roman" w:eastAsia="等线" w:hAnsi="Times New Roman" w:cs="Times New Roman"/>
          <w:kern w:val="0"/>
          <w:sz w:val="20"/>
          <w:szCs w:val="20"/>
        </w:rPr>
        <w:t>.</w:t>
      </w:r>
    </w:p>
    <w:p w14:paraId="7740FD28" w14:textId="54A16478" w:rsidR="005A1D14" w:rsidRDefault="00B3478D" w:rsidP="007A37A4">
      <w:pPr>
        <w:widowControl/>
        <w:numPr>
          <w:ilvl w:val="0"/>
          <w:numId w:val="2"/>
        </w:numPr>
        <w:spacing w:after="180"/>
        <w:contextualSpacing/>
        <w:jc w:val="left"/>
        <w:rPr>
          <w:rFonts w:ascii="Times New Roman" w:eastAsia="等线" w:hAnsi="Times New Roman" w:cs="Times New Roman"/>
          <w:kern w:val="0"/>
          <w:sz w:val="20"/>
          <w:szCs w:val="20"/>
        </w:rPr>
      </w:pPr>
      <w:r w:rsidRPr="005A2282">
        <w:rPr>
          <w:rFonts w:ascii="Times New Roman" w:eastAsia="等线" w:hAnsi="Times New Roman" w:cs="Times New Roman"/>
          <w:kern w:val="0"/>
          <w:sz w:val="20"/>
          <w:szCs w:val="20"/>
        </w:rPr>
        <w:t>R4-2503196</w:t>
      </w:r>
      <w:r w:rsidR="007E194E" w:rsidRPr="005A2282">
        <w:rPr>
          <w:rFonts w:ascii="Times New Roman" w:eastAsia="等线" w:hAnsi="Times New Roman" w:cs="Times New Roman"/>
          <w:kern w:val="0"/>
          <w:sz w:val="20"/>
          <w:szCs w:val="20"/>
        </w:rPr>
        <w:t>, On Rel-19 HPUE CA DC MSD consideration, Apple, RAN4#114</w:t>
      </w:r>
      <w:r w:rsidR="00D0587D" w:rsidRPr="005A2282">
        <w:rPr>
          <w:rFonts w:ascii="Times New Roman" w:eastAsia="等线" w:hAnsi="Times New Roman" w:cs="Times New Roman"/>
          <w:kern w:val="0"/>
          <w:sz w:val="20"/>
          <w:szCs w:val="20"/>
        </w:rPr>
        <w:t>bis</w:t>
      </w:r>
      <w:r w:rsidR="007E194E" w:rsidRPr="005A2282">
        <w:rPr>
          <w:rFonts w:ascii="Times New Roman" w:eastAsia="等线" w:hAnsi="Times New Roman" w:cs="Times New Roman"/>
          <w:kern w:val="0"/>
          <w:sz w:val="20"/>
          <w:szCs w:val="20"/>
        </w:rPr>
        <w:t>.</w:t>
      </w:r>
    </w:p>
    <w:p w14:paraId="79AF99F9" w14:textId="15BBED6C" w:rsidR="0078331B" w:rsidRPr="000C076F" w:rsidRDefault="000C076F" w:rsidP="000C076F">
      <w:pPr>
        <w:widowControl/>
        <w:numPr>
          <w:ilvl w:val="0"/>
          <w:numId w:val="2"/>
        </w:numPr>
        <w:spacing w:after="180"/>
        <w:contextualSpacing/>
        <w:jc w:val="left"/>
        <w:rPr>
          <w:rFonts w:ascii="Times New Roman" w:eastAsia="等线" w:hAnsi="Times New Roman" w:cs="Times New Roman"/>
          <w:kern w:val="0"/>
          <w:sz w:val="20"/>
          <w:szCs w:val="20"/>
        </w:rPr>
      </w:pPr>
      <w:r w:rsidRPr="00DC3BB3">
        <w:rPr>
          <w:rFonts w:ascii="Times New Roman" w:eastAsia="等线" w:hAnsi="Times New Roman" w:cs="Times New Roman"/>
          <w:kern w:val="0"/>
          <w:sz w:val="20"/>
          <w:szCs w:val="20"/>
        </w:rPr>
        <w:t>R4-2503239, Unified HPUE 1UL</w:t>
      </w:r>
      <w:r>
        <w:rPr>
          <w:rFonts w:ascii="Times New Roman" w:eastAsia="等线" w:hAnsi="Times New Roman" w:cs="Times New Roman"/>
          <w:kern w:val="0"/>
          <w:sz w:val="20"/>
          <w:szCs w:val="20"/>
        </w:rPr>
        <w:t xml:space="preserve"> </w:t>
      </w:r>
      <w:r w:rsidRPr="00DC3BB3">
        <w:rPr>
          <w:rFonts w:ascii="Times New Roman" w:eastAsia="等线" w:hAnsi="Times New Roman" w:cs="Times New Roman"/>
          <w:kern w:val="0"/>
          <w:sz w:val="20"/>
          <w:szCs w:val="20"/>
        </w:rPr>
        <w:t>2UL MSD simplification proposals for Rel-19, 3GPP TSG-RAN WG4 Meeting # 114bis, Wuhan, China, Skyworks Solutions Inc., Samsung.</w:t>
      </w:r>
      <w:bookmarkStart w:id="17" w:name="_GoBack"/>
      <w:bookmarkEnd w:id="17"/>
    </w:p>
    <w:sectPr w:rsidR="0078331B" w:rsidRPr="000C076F"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B7280" w14:textId="77777777" w:rsidR="00900B47" w:rsidRDefault="00900B47" w:rsidP="00041824">
      <w:r>
        <w:separator/>
      </w:r>
    </w:p>
  </w:endnote>
  <w:endnote w:type="continuationSeparator" w:id="0">
    <w:p w14:paraId="79FD8FEF" w14:textId="77777777" w:rsidR="00900B47" w:rsidRDefault="00900B47"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251E26" w:rsidRDefault="00251E26">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251E26" w:rsidRDefault="00251E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FBBD" w14:textId="77777777" w:rsidR="00900B47" w:rsidRDefault="00900B47" w:rsidP="00041824">
      <w:r>
        <w:separator/>
      </w:r>
    </w:p>
  </w:footnote>
  <w:footnote w:type="continuationSeparator" w:id="0">
    <w:p w14:paraId="5862DC6B" w14:textId="77777777" w:rsidR="00900B47" w:rsidRDefault="00900B47"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251E26" w:rsidRDefault="00251E2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B5273"/>
    <w:multiLevelType w:val="hybridMultilevel"/>
    <w:tmpl w:val="C090CD38"/>
    <w:lvl w:ilvl="0" w:tplc="D3CE04FA">
      <w:numFmt w:val="bullet"/>
      <w:lvlText w:val="-"/>
      <w:lvlJc w:val="left"/>
      <w:pPr>
        <w:ind w:left="360" w:hanging="360"/>
      </w:pPr>
      <w:rPr>
        <w:rFonts w:ascii="Times New Roman" w:eastAsia="宋体"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103B32"/>
    <w:multiLevelType w:val="hybridMultilevel"/>
    <w:tmpl w:val="3FBC6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F565D6"/>
    <w:multiLevelType w:val="hybridMultilevel"/>
    <w:tmpl w:val="97E0164E"/>
    <w:lvl w:ilvl="0" w:tplc="7552673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17417"/>
    <w:multiLevelType w:val="multilevel"/>
    <w:tmpl w:val="C14E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40677F94"/>
    <w:multiLevelType w:val="hybridMultilevel"/>
    <w:tmpl w:val="1E14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4"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60B8F"/>
    <w:multiLevelType w:val="multilevel"/>
    <w:tmpl w:val="3918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6"/>
  </w:num>
  <w:num w:numId="3">
    <w:abstractNumId w:val="25"/>
  </w:num>
  <w:num w:numId="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1"/>
  </w:num>
  <w:num w:numId="7">
    <w:abstractNumId w:val="7"/>
  </w:num>
  <w:num w:numId="8">
    <w:abstractNumId w:val="31"/>
  </w:num>
  <w:num w:numId="9">
    <w:abstractNumId w:val="39"/>
  </w:num>
  <w:num w:numId="10">
    <w:abstractNumId w:val="10"/>
  </w:num>
  <w:num w:numId="11">
    <w:abstractNumId w:val="18"/>
  </w:num>
  <w:num w:numId="12">
    <w:abstractNumId w:val="20"/>
  </w:num>
  <w:num w:numId="13">
    <w:abstractNumId w:val="26"/>
  </w:num>
  <w:num w:numId="14">
    <w:abstractNumId w:val="21"/>
  </w:num>
  <w:num w:numId="15">
    <w:abstractNumId w:val="13"/>
  </w:num>
  <w:num w:numId="16">
    <w:abstractNumId w:val="3"/>
  </w:num>
  <w:num w:numId="17">
    <w:abstractNumId w:val="36"/>
  </w:num>
  <w:num w:numId="18">
    <w:abstractNumId w:val="12"/>
  </w:num>
  <w:num w:numId="19">
    <w:abstractNumId w:val="33"/>
  </w:num>
  <w:num w:numId="20">
    <w:abstractNumId w:val="17"/>
  </w:num>
  <w:num w:numId="21">
    <w:abstractNumId w:val="0"/>
  </w:num>
  <w:num w:numId="22">
    <w:abstractNumId w:val="2"/>
  </w:num>
  <w:num w:numId="23">
    <w:abstractNumId w:val="32"/>
  </w:num>
  <w:num w:numId="24">
    <w:abstractNumId w:val="38"/>
  </w:num>
  <w:num w:numId="25">
    <w:abstractNumId w:val="30"/>
  </w:num>
  <w:num w:numId="26">
    <w:abstractNumId w:val="37"/>
  </w:num>
  <w:num w:numId="27">
    <w:abstractNumId w:val="1"/>
  </w:num>
  <w:num w:numId="28">
    <w:abstractNumId w:val="8"/>
  </w:num>
  <w:num w:numId="29">
    <w:abstractNumId w:val="34"/>
  </w:num>
  <w:num w:numId="30">
    <w:abstractNumId w:val="22"/>
  </w:num>
  <w:num w:numId="31">
    <w:abstractNumId w:val="11"/>
  </w:num>
  <w:num w:numId="32">
    <w:abstractNumId w:val="24"/>
  </w:num>
  <w:num w:numId="33">
    <w:abstractNumId w:val="27"/>
  </w:num>
  <w:num w:numId="34">
    <w:abstractNumId w:val="4"/>
  </w:num>
  <w:num w:numId="35">
    <w:abstractNumId w:val="35"/>
  </w:num>
  <w:num w:numId="36">
    <w:abstractNumId w:val="19"/>
  </w:num>
  <w:num w:numId="37">
    <w:abstractNumId w:val="15"/>
  </w:num>
  <w:num w:numId="38">
    <w:abstractNumId w:val="9"/>
  </w:num>
  <w:num w:numId="39">
    <w:abstractNumId w:val="29"/>
  </w:num>
  <w:num w:numId="40">
    <w:abstractNumId w:val="5"/>
  </w:num>
  <w:num w:numId="41">
    <w:abstractNumId w:val="31"/>
  </w:num>
  <w:num w:numId="42">
    <w:abstractNumId w:val="14"/>
  </w:num>
  <w:num w:numId="43">
    <w:abstractNumId w:val="16"/>
  </w:num>
  <w:num w:numId="4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675"/>
    <w:rsid w:val="00003835"/>
    <w:rsid w:val="00003C36"/>
    <w:rsid w:val="00004188"/>
    <w:rsid w:val="00004215"/>
    <w:rsid w:val="0000483A"/>
    <w:rsid w:val="00004958"/>
    <w:rsid w:val="00004965"/>
    <w:rsid w:val="00004C91"/>
    <w:rsid w:val="00004E95"/>
    <w:rsid w:val="00005396"/>
    <w:rsid w:val="0000663C"/>
    <w:rsid w:val="00007309"/>
    <w:rsid w:val="000076DE"/>
    <w:rsid w:val="0001054A"/>
    <w:rsid w:val="000113BD"/>
    <w:rsid w:val="000126DD"/>
    <w:rsid w:val="00012D00"/>
    <w:rsid w:val="000135F7"/>
    <w:rsid w:val="00014D52"/>
    <w:rsid w:val="000164F3"/>
    <w:rsid w:val="00016BA2"/>
    <w:rsid w:val="0001772F"/>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550"/>
    <w:rsid w:val="00030D7B"/>
    <w:rsid w:val="000316D1"/>
    <w:rsid w:val="00031845"/>
    <w:rsid w:val="000319BB"/>
    <w:rsid w:val="000328D7"/>
    <w:rsid w:val="000339AB"/>
    <w:rsid w:val="000347C6"/>
    <w:rsid w:val="00034C1C"/>
    <w:rsid w:val="00034DDA"/>
    <w:rsid w:val="000357DA"/>
    <w:rsid w:val="000358DE"/>
    <w:rsid w:val="00036AA0"/>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5A0F"/>
    <w:rsid w:val="00056CB1"/>
    <w:rsid w:val="00057F4D"/>
    <w:rsid w:val="00060EF0"/>
    <w:rsid w:val="0006190C"/>
    <w:rsid w:val="00062146"/>
    <w:rsid w:val="00062372"/>
    <w:rsid w:val="00063A1E"/>
    <w:rsid w:val="00063C9F"/>
    <w:rsid w:val="0006464D"/>
    <w:rsid w:val="00064908"/>
    <w:rsid w:val="00065376"/>
    <w:rsid w:val="00065392"/>
    <w:rsid w:val="00065890"/>
    <w:rsid w:val="000659D0"/>
    <w:rsid w:val="00065A61"/>
    <w:rsid w:val="00066455"/>
    <w:rsid w:val="0006691F"/>
    <w:rsid w:val="00066A30"/>
    <w:rsid w:val="00066CB6"/>
    <w:rsid w:val="00066FF2"/>
    <w:rsid w:val="000670EB"/>
    <w:rsid w:val="00070AB8"/>
    <w:rsid w:val="00070AE3"/>
    <w:rsid w:val="00070EE9"/>
    <w:rsid w:val="000720F8"/>
    <w:rsid w:val="000725CD"/>
    <w:rsid w:val="000727AD"/>
    <w:rsid w:val="00072E20"/>
    <w:rsid w:val="00072F72"/>
    <w:rsid w:val="00074519"/>
    <w:rsid w:val="0007475B"/>
    <w:rsid w:val="000753AD"/>
    <w:rsid w:val="00075AC3"/>
    <w:rsid w:val="000760EA"/>
    <w:rsid w:val="000765C9"/>
    <w:rsid w:val="00076959"/>
    <w:rsid w:val="0007729C"/>
    <w:rsid w:val="00077801"/>
    <w:rsid w:val="0008088A"/>
    <w:rsid w:val="00081D63"/>
    <w:rsid w:val="00081DBB"/>
    <w:rsid w:val="0008307D"/>
    <w:rsid w:val="00083F58"/>
    <w:rsid w:val="00085B53"/>
    <w:rsid w:val="00085EF8"/>
    <w:rsid w:val="00086AAF"/>
    <w:rsid w:val="00086E2E"/>
    <w:rsid w:val="000904CA"/>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AE2"/>
    <w:rsid w:val="000A4B9E"/>
    <w:rsid w:val="000A5423"/>
    <w:rsid w:val="000A55C7"/>
    <w:rsid w:val="000A7A94"/>
    <w:rsid w:val="000A7C0D"/>
    <w:rsid w:val="000B097A"/>
    <w:rsid w:val="000B1D83"/>
    <w:rsid w:val="000B28FA"/>
    <w:rsid w:val="000B2909"/>
    <w:rsid w:val="000B2D1C"/>
    <w:rsid w:val="000B2E1C"/>
    <w:rsid w:val="000B3C76"/>
    <w:rsid w:val="000B3D6A"/>
    <w:rsid w:val="000B4A09"/>
    <w:rsid w:val="000B5D72"/>
    <w:rsid w:val="000B6BA1"/>
    <w:rsid w:val="000B6FBA"/>
    <w:rsid w:val="000C076F"/>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6F21"/>
    <w:rsid w:val="000D75A0"/>
    <w:rsid w:val="000D78C8"/>
    <w:rsid w:val="000E1B7C"/>
    <w:rsid w:val="000E34FA"/>
    <w:rsid w:val="000E38ED"/>
    <w:rsid w:val="000E3A91"/>
    <w:rsid w:val="000E41E8"/>
    <w:rsid w:val="000E4285"/>
    <w:rsid w:val="000E4867"/>
    <w:rsid w:val="000E544E"/>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588E"/>
    <w:rsid w:val="00105A5D"/>
    <w:rsid w:val="001062CC"/>
    <w:rsid w:val="00106FB5"/>
    <w:rsid w:val="0010767A"/>
    <w:rsid w:val="001076A0"/>
    <w:rsid w:val="00110288"/>
    <w:rsid w:val="00110505"/>
    <w:rsid w:val="001124D3"/>
    <w:rsid w:val="00113605"/>
    <w:rsid w:val="00113E5B"/>
    <w:rsid w:val="00114652"/>
    <w:rsid w:val="00115379"/>
    <w:rsid w:val="00115BF0"/>
    <w:rsid w:val="00116199"/>
    <w:rsid w:val="001171A8"/>
    <w:rsid w:val="00117B15"/>
    <w:rsid w:val="00120ED6"/>
    <w:rsid w:val="0012131B"/>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39C1"/>
    <w:rsid w:val="00134047"/>
    <w:rsid w:val="00137574"/>
    <w:rsid w:val="00137A05"/>
    <w:rsid w:val="00140AF0"/>
    <w:rsid w:val="001413AF"/>
    <w:rsid w:val="00141B57"/>
    <w:rsid w:val="0014287F"/>
    <w:rsid w:val="001428C5"/>
    <w:rsid w:val="00143D95"/>
    <w:rsid w:val="00143F28"/>
    <w:rsid w:val="00144847"/>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2B5E"/>
    <w:rsid w:val="00164417"/>
    <w:rsid w:val="0016596B"/>
    <w:rsid w:val="00165F63"/>
    <w:rsid w:val="0016679D"/>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17BF"/>
    <w:rsid w:val="00192192"/>
    <w:rsid w:val="001923E3"/>
    <w:rsid w:val="001923F1"/>
    <w:rsid w:val="001932E2"/>
    <w:rsid w:val="00194770"/>
    <w:rsid w:val="00195AD4"/>
    <w:rsid w:val="00195F18"/>
    <w:rsid w:val="0019672B"/>
    <w:rsid w:val="0019692F"/>
    <w:rsid w:val="00196ECB"/>
    <w:rsid w:val="001974A8"/>
    <w:rsid w:val="001A070C"/>
    <w:rsid w:val="001A1529"/>
    <w:rsid w:val="001A1F18"/>
    <w:rsid w:val="001A29E7"/>
    <w:rsid w:val="001A4383"/>
    <w:rsid w:val="001A465A"/>
    <w:rsid w:val="001A5402"/>
    <w:rsid w:val="001A64A6"/>
    <w:rsid w:val="001B0604"/>
    <w:rsid w:val="001B1CCF"/>
    <w:rsid w:val="001B2CF1"/>
    <w:rsid w:val="001B3384"/>
    <w:rsid w:val="001B393E"/>
    <w:rsid w:val="001B4C12"/>
    <w:rsid w:val="001B4C37"/>
    <w:rsid w:val="001B5091"/>
    <w:rsid w:val="001B5C25"/>
    <w:rsid w:val="001B717A"/>
    <w:rsid w:val="001B724F"/>
    <w:rsid w:val="001B7250"/>
    <w:rsid w:val="001B7262"/>
    <w:rsid w:val="001C0036"/>
    <w:rsid w:val="001C0F7F"/>
    <w:rsid w:val="001C180C"/>
    <w:rsid w:val="001C2D13"/>
    <w:rsid w:val="001C3AB0"/>
    <w:rsid w:val="001C3F0D"/>
    <w:rsid w:val="001C404F"/>
    <w:rsid w:val="001C4094"/>
    <w:rsid w:val="001C410D"/>
    <w:rsid w:val="001C56DB"/>
    <w:rsid w:val="001C6962"/>
    <w:rsid w:val="001C6CC2"/>
    <w:rsid w:val="001C6E3B"/>
    <w:rsid w:val="001C72A0"/>
    <w:rsid w:val="001C7580"/>
    <w:rsid w:val="001D04AF"/>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D7733"/>
    <w:rsid w:val="001D7DE0"/>
    <w:rsid w:val="001E0B06"/>
    <w:rsid w:val="001E19A7"/>
    <w:rsid w:val="001E20A9"/>
    <w:rsid w:val="001E21B2"/>
    <w:rsid w:val="001E234F"/>
    <w:rsid w:val="001E2406"/>
    <w:rsid w:val="001E3D78"/>
    <w:rsid w:val="001E3E86"/>
    <w:rsid w:val="001E4263"/>
    <w:rsid w:val="001E4DB2"/>
    <w:rsid w:val="001E4E2F"/>
    <w:rsid w:val="001E5853"/>
    <w:rsid w:val="001E58EA"/>
    <w:rsid w:val="001E5DD0"/>
    <w:rsid w:val="001E67AD"/>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47AA"/>
    <w:rsid w:val="002047F6"/>
    <w:rsid w:val="00205565"/>
    <w:rsid w:val="00205D2A"/>
    <w:rsid w:val="002068E1"/>
    <w:rsid w:val="0020693A"/>
    <w:rsid w:val="00207737"/>
    <w:rsid w:val="00207A82"/>
    <w:rsid w:val="002106EB"/>
    <w:rsid w:val="002107AE"/>
    <w:rsid w:val="00210F99"/>
    <w:rsid w:val="00211805"/>
    <w:rsid w:val="00211952"/>
    <w:rsid w:val="00211DE4"/>
    <w:rsid w:val="00212D42"/>
    <w:rsid w:val="00212F3E"/>
    <w:rsid w:val="00212FEF"/>
    <w:rsid w:val="002134A4"/>
    <w:rsid w:val="0021460A"/>
    <w:rsid w:val="00214C83"/>
    <w:rsid w:val="002151DB"/>
    <w:rsid w:val="00216317"/>
    <w:rsid w:val="00217C14"/>
    <w:rsid w:val="0022024A"/>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328B"/>
    <w:rsid w:val="0023404A"/>
    <w:rsid w:val="00234347"/>
    <w:rsid w:val="00234C3B"/>
    <w:rsid w:val="00234DEE"/>
    <w:rsid w:val="002362A0"/>
    <w:rsid w:val="0023644A"/>
    <w:rsid w:val="00237288"/>
    <w:rsid w:val="00237AF1"/>
    <w:rsid w:val="00241815"/>
    <w:rsid w:val="00241D30"/>
    <w:rsid w:val="00241F03"/>
    <w:rsid w:val="0024223D"/>
    <w:rsid w:val="002438F3"/>
    <w:rsid w:val="00243BD1"/>
    <w:rsid w:val="00244D39"/>
    <w:rsid w:val="002468C3"/>
    <w:rsid w:val="002468DE"/>
    <w:rsid w:val="00247342"/>
    <w:rsid w:val="002475B5"/>
    <w:rsid w:val="00247F13"/>
    <w:rsid w:val="00250652"/>
    <w:rsid w:val="00251223"/>
    <w:rsid w:val="00251E26"/>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66DDD"/>
    <w:rsid w:val="00270267"/>
    <w:rsid w:val="0027059F"/>
    <w:rsid w:val="00271B50"/>
    <w:rsid w:val="00272B34"/>
    <w:rsid w:val="00272E5D"/>
    <w:rsid w:val="002738E5"/>
    <w:rsid w:val="00273C8F"/>
    <w:rsid w:val="00274CA2"/>
    <w:rsid w:val="00276496"/>
    <w:rsid w:val="00276684"/>
    <w:rsid w:val="002778CC"/>
    <w:rsid w:val="0028342D"/>
    <w:rsid w:val="00283869"/>
    <w:rsid w:val="00284058"/>
    <w:rsid w:val="00284E98"/>
    <w:rsid w:val="00285C4E"/>
    <w:rsid w:val="00285CC7"/>
    <w:rsid w:val="00285E78"/>
    <w:rsid w:val="00287C2D"/>
    <w:rsid w:val="00287D75"/>
    <w:rsid w:val="00287DBD"/>
    <w:rsid w:val="00290540"/>
    <w:rsid w:val="00290586"/>
    <w:rsid w:val="0029065D"/>
    <w:rsid w:val="00292FE6"/>
    <w:rsid w:val="002932AB"/>
    <w:rsid w:val="00293787"/>
    <w:rsid w:val="0029432C"/>
    <w:rsid w:val="00294E7E"/>
    <w:rsid w:val="002965CD"/>
    <w:rsid w:val="0029715D"/>
    <w:rsid w:val="002972D6"/>
    <w:rsid w:val="00297486"/>
    <w:rsid w:val="00297723"/>
    <w:rsid w:val="002A0A2D"/>
    <w:rsid w:val="002A0ACA"/>
    <w:rsid w:val="002A371B"/>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49"/>
    <w:rsid w:val="002C155D"/>
    <w:rsid w:val="002C1E86"/>
    <w:rsid w:val="002C2838"/>
    <w:rsid w:val="002C2AA4"/>
    <w:rsid w:val="002C3D5F"/>
    <w:rsid w:val="002C401D"/>
    <w:rsid w:val="002C4172"/>
    <w:rsid w:val="002C5765"/>
    <w:rsid w:val="002C601F"/>
    <w:rsid w:val="002C6DC4"/>
    <w:rsid w:val="002C79EF"/>
    <w:rsid w:val="002D011C"/>
    <w:rsid w:val="002D0612"/>
    <w:rsid w:val="002D0781"/>
    <w:rsid w:val="002D174E"/>
    <w:rsid w:val="002D22AC"/>
    <w:rsid w:val="002D2D3A"/>
    <w:rsid w:val="002D45F6"/>
    <w:rsid w:val="002D4C85"/>
    <w:rsid w:val="002D4E6A"/>
    <w:rsid w:val="002D53D8"/>
    <w:rsid w:val="002D5723"/>
    <w:rsid w:val="002D6123"/>
    <w:rsid w:val="002D65A2"/>
    <w:rsid w:val="002D6816"/>
    <w:rsid w:val="002D6A1A"/>
    <w:rsid w:val="002D76EA"/>
    <w:rsid w:val="002E2548"/>
    <w:rsid w:val="002E28C1"/>
    <w:rsid w:val="002E29D7"/>
    <w:rsid w:val="002E29F1"/>
    <w:rsid w:val="002E2E21"/>
    <w:rsid w:val="002E31F3"/>
    <w:rsid w:val="002E3E14"/>
    <w:rsid w:val="002E43DC"/>
    <w:rsid w:val="002E48FA"/>
    <w:rsid w:val="002E49C6"/>
    <w:rsid w:val="002E4A4F"/>
    <w:rsid w:val="002E4BCE"/>
    <w:rsid w:val="002E5A34"/>
    <w:rsid w:val="002E698F"/>
    <w:rsid w:val="002E7906"/>
    <w:rsid w:val="002E7AAD"/>
    <w:rsid w:val="002F1473"/>
    <w:rsid w:val="002F1C3C"/>
    <w:rsid w:val="002F22D8"/>
    <w:rsid w:val="002F3274"/>
    <w:rsid w:val="002F37FD"/>
    <w:rsid w:val="002F3FE8"/>
    <w:rsid w:val="002F56EB"/>
    <w:rsid w:val="002F5D21"/>
    <w:rsid w:val="002F79A3"/>
    <w:rsid w:val="0030015D"/>
    <w:rsid w:val="00300980"/>
    <w:rsid w:val="003014B6"/>
    <w:rsid w:val="0030254E"/>
    <w:rsid w:val="0030280D"/>
    <w:rsid w:val="003058BB"/>
    <w:rsid w:val="00305B1B"/>
    <w:rsid w:val="003061E8"/>
    <w:rsid w:val="00306241"/>
    <w:rsid w:val="003062F6"/>
    <w:rsid w:val="0030630D"/>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61"/>
    <w:rsid w:val="003163DC"/>
    <w:rsid w:val="003164C0"/>
    <w:rsid w:val="00316AA6"/>
    <w:rsid w:val="0032161E"/>
    <w:rsid w:val="003216C5"/>
    <w:rsid w:val="00322B6F"/>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55F0"/>
    <w:rsid w:val="003359C5"/>
    <w:rsid w:val="003361BB"/>
    <w:rsid w:val="00336223"/>
    <w:rsid w:val="003374AA"/>
    <w:rsid w:val="003403D8"/>
    <w:rsid w:val="003407E0"/>
    <w:rsid w:val="0034097C"/>
    <w:rsid w:val="00340D15"/>
    <w:rsid w:val="00341A2C"/>
    <w:rsid w:val="00341A9E"/>
    <w:rsid w:val="00343AFA"/>
    <w:rsid w:val="00344205"/>
    <w:rsid w:val="00344B1A"/>
    <w:rsid w:val="0034555C"/>
    <w:rsid w:val="00345829"/>
    <w:rsid w:val="003463E9"/>
    <w:rsid w:val="003465F0"/>
    <w:rsid w:val="0034725D"/>
    <w:rsid w:val="003473AB"/>
    <w:rsid w:val="003509CE"/>
    <w:rsid w:val="0035108A"/>
    <w:rsid w:val="003512BF"/>
    <w:rsid w:val="00351BC5"/>
    <w:rsid w:val="00353F6E"/>
    <w:rsid w:val="003547BC"/>
    <w:rsid w:val="00354888"/>
    <w:rsid w:val="00354FF6"/>
    <w:rsid w:val="0035695A"/>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880"/>
    <w:rsid w:val="00371E4A"/>
    <w:rsid w:val="0037318F"/>
    <w:rsid w:val="0037336E"/>
    <w:rsid w:val="00373B2D"/>
    <w:rsid w:val="00374698"/>
    <w:rsid w:val="00375156"/>
    <w:rsid w:val="00376AA3"/>
    <w:rsid w:val="00376CFE"/>
    <w:rsid w:val="003771E6"/>
    <w:rsid w:val="00377956"/>
    <w:rsid w:val="00377B5B"/>
    <w:rsid w:val="0038004C"/>
    <w:rsid w:val="003803EE"/>
    <w:rsid w:val="00381A44"/>
    <w:rsid w:val="00381D6B"/>
    <w:rsid w:val="00382DC7"/>
    <w:rsid w:val="00383083"/>
    <w:rsid w:val="003830E1"/>
    <w:rsid w:val="003834A3"/>
    <w:rsid w:val="003839F0"/>
    <w:rsid w:val="003843EB"/>
    <w:rsid w:val="00385F3E"/>
    <w:rsid w:val="00386E42"/>
    <w:rsid w:val="00387AAD"/>
    <w:rsid w:val="00387BE6"/>
    <w:rsid w:val="00391269"/>
    <w:rsid w:val="00391B99"/>
    <w:rsid w:val="00391DBE"/>
    <w:rsid w:val="00391E91"/>
    <w:rsid w:val="00393956"/>
    <w:rsid w:val="00393F1A"/>
    <w:rsid w:val="0039492A"/>
    <w:rsid w:val="00395F67"/>
    <w:rsid w:val="003960BC"/>
    <w:rsid w:val="003967CB"/>
    <w:rsid w:val="003A042C"/>
    <w:rsid w:val="003A0CB2"/>
    <w:rsid w:val="003A1AB1"/>
    <w:rsid w:val="003A1F69"/>
    <w:rsid w:val="003A25EE"/>
    <w:rsid w:val="003A3218"/>
    <w:rsid w:val="003A34C8"/>
    <w:rsid w:val="003A37BD"/>
    <w:rsid w:val="003A4711"/>
    <w:rsid w:val="003A4BDD"/>
    <w:rsid w:val="003A5C3B"/>
    <w:rsid w:val="003A65F4"/>
    <w:rsid w:val="003A6D44"/>
    <w:rsid w:val="003A6D8B"/>
    <w:rsid w:val="003A6E16"/>
    <w:rsid w:val="003A6EAF"/>
    <w:rsid w:val="003A7477"/>
    <w:rsid w:val="003A7950"/>
    <w:rsid w:val="003B0E56"/>
    <w:rsid w:val="003B15D0"/>
    <w:rsid w:val="003B1BCD"/>
    <w:rsid w:val="003B1D9E"/>
    <w:rsid w:val="003B1DAA"/>
    <w:rsid w:val="003B27BA"/>
    <w:rsid w:val="003B2BE2"/>
    <w:rsid w:val="003B359F"/>
    <w:rsid w:val="003B3E98"/>
    <w:rsid w:val="003B5B1F"/>
    <w:rsid w:val="003B5CC7"/>
    <w:rsid w:val="003B64B9"/>
    <w:rsid w:val="003B7031"/>
    <w:rsid w:val="003B7A95"/>
    <w:rsid w:val="003B7B52"/>
    <w:rsid w:val="003B7B89"/>
    <w:rsid w:val="003C0509"/>
    <w:rsid w:val="003C0512"/>
    <w:rsid w:val="003C1FD3"/>
    <w:rsid w:val="003C2546"/>
    <w:rsid w:val="003C281F"/>
    <w:rsid w:val="003C2E9A"/>
    <w:rsid w:val="003C347B"/>
    <w:rsid w:val="003C355F"/>
    <w:rsid w:val="003C42A0"/>
    <w:rsid w:val="003C461F"/>
    <w:rsid w:val="003C6618"/>
    <w:rsid w:val="003C68E8"/>
    <w:rsid w:val="003C693F"/>
    <w:rsid w:val="003C75F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392"/>
    <w:rsid w:val="003D7B97"/>
    <w:rsid w:val="003E0082"/>
    <w:rsid w:val="003E081F"/>
    <w:rsid w:val="003E2902"/>
    <w:rsid w:val="003E2C47"/>
    <w:rsid w:val="003E3EE0"/>
    <w:rsid w:val="003E425D"/>
    <w:rsid w:val="003E4EEF"/>
    <w:rsid w:val="003E50B2"/>
    <w:rsid w:val="003E50D2"/>
    <w:rsid w:val="003E63E2"/>
    <w:rsid w:val="003E6B83"/>
    <w:rsid w:val="003E6F6E"/>
    <w:rsid w:val="003F02D0"/>
    <w:rsid w:val="003F04F3"/>
    <w:rsid w:val="003F1101"/>
    <w:rsid w:val="003F2738"/>
    <w:rsid w:val="003F2AFB"/>
    <w:rsid w:val="003F2B7D"/>
    <w:rsid w:val="003F30A8"/>
    <w:rsid w:val="003F3C4B"/>
    <w:rsid w:val="003F597F"/>
    <w:rsid w:val="003F610C"/>
    <w:rsid w:val="003F6894"/>
    <w:rsid w:val="00400DCC"/>
    <w:rsid w:val="0040114B"/>
    <w:rsid w:val="00401983"/>
    <w:rsid w:val="004023FE"/>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6D0"/>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71A6"/>
    <w:rsid w:val="0044033C"/>
    <w:rsid w:val="00441E66"/>
    <w:rsid w:val="00441F7B"/>
    <w:rsid w:val="00443058"/>
    <w:rsid w:val="004430E2"/>
    <w:rsid w:val="004437F0"/>
    <w:rsid w:val="004440A1"/>
    <w:rsid w:val="004449D6"/>
    <w:rsid w:val="00444B88"/>
    <w:rsid w:val="0044597D"/>
    <w:rsid w:val="00446B67"/>
    <w:rsid w:val="004507B5"/>
    <w:rsid w:val="00451DC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5D08"/>
    <w:rsid w:val="004776AF"/>
    <w:rsid w:val="004777BF"/>
    <w:rsid w:val="0048018E"/>
    <w:rsid w:val="004804D1"/>
    <w:rsid w:val="0048137B"/>
    <w:rsid w:val="004822EC"/>
    <w:rsid w:val="00482E69"/>
    <w:rsid w:val="00483BC4"/>
    <w:rsid w:val="00484626"/>
    <w:rsid w:val="0048516D"/>
    <w:rsid w:val="00485FF0"/>
    <w:rsid w:val="004862EC"/>
    <w:rsid w:val="00486E2E"/>
    <w:rsid w:val="0048716B"/>
    <w:rsid w:val="00487219"/>
    <w:rsid w:val="00487D5F"/>
    <w:rsid w:val="00490038"/>
    <w:rsid w:val="00490280"/>
    <w:rsid w:val="00490375"/>
    <w:rsid w:val="00490E04"/>
    <w:rsid w:val="0049123F"/>
    <w:rsid w:val="004915F6"/>
    <w:rsid w:val="004923D7"/>
    <w:rsid w:val="004923FA"/>
    <w:rsid w:val="00495747"/>
    <w:rsid w:val="00496F02"/>
    <w:rsid w:val="00497270"/>
    <w:rsid w:val="00497A2D"/>
    <w:rsid w:val="00497FF5"/>
    <w:rsid w:val="004A09A4"/>
    <w:rsid w:val="004A0AD5"/>
    <w:rsid w:val="004A260B"/>
    <w:rsid w:val="004A283F"/>
    <w:rsid w:val="004A2B74"/>
    <w:rsid w:val="004A31AC"/>
    <w:rsid w:val="004A33EC"/>
    <w:rsid w:val="004A37E7"/>
    <w:rsid w:val="004A39FC"/>
    <w:rsid w:val="004A4309"/>
    <w:rsid w:val="004A4778"/>
    <w:rsid w:val="004A4D26"/>
    <w:rsid w:val="004A4D76"/>
    <w:rsid w:val="004A695A"/>
    <w:rsid w:val="004A72FA"/>
    <w:rsid w:val="004A7A33"/>
    <w:rsid w:val="004B0482"/>
    <w:rsid w:val="004B16BF"/>
    <w:rsid w:val="004B35C9"/>
    <w:rsid w:val="004B3D32"/>
    <w:rsid w:val="004B43F7"/>
    <w:rsid w:val="004B5E3C"/>
    <w:rsid w:val="004B6108"/>
    <w:rsid w:val="004B6743"/>
    <w:rsid w:val="004B6A48"/>
    <w:rsid w:val="004B7910"/>
    <w:rsid w:val="004B7BD4"/>
    <w:rsid w:val="004C0174"/>
    <w:rsid w:val="004C0BD4"/>
    <w:rsid w:val="004C115D"/>
    <w:rsid w:val="004C195D"/>
    <w:rsid w:val="004C1F08"/>
    <w:rsid w:val="004C276E"/>
    <w:rsid w:val="004C281C"/>
    <w:rsid w:val="004C32B0"/>
    <w:rsid w:val="004C37FC"/>
    <w:rsid w:val="004C40D9"/>
    <w:rsid w:val="004C4F7A"/>
    <w:rsid w:val="004C5347"/>
    <w:rsid w:val="004C540A"/>
    <w:rsid w:val="004C61F0"/>
    <w:rsid w:val="004C6346"/>
    <w:rsid w:val="004C6F0A"/>
    <w:rsid w:val="004C7A47"/>
    <w:rsid w:val="004C7D41"/>
    <w:rsid w:val="004D029A"/>
    <w:rsid w:val="004D0A43"/>
    <w:rsid w:val="004D0EAB"/>
    <w:rsid w:val="004D0F6C"/>
    <w:rsid w:val="004D1499"/>
    <w:rsid w:val="004D1569"/>
    <w:rsid w:val="004D256B"/>
    <w:rsid w:val="004D278B"/>
    <w:rsid w:val="004D3333"/>
    <w:rsid w:val="004D37F2"/>
    <w:rsid w:val="004D413E"/>
    <w:rsid w:val="004D415A"/>
    <w:rsid w:val="004D461B"/>
    <w:rsid w:val="004D51EF"/>
    <w:rsid w:val="004D53EB"/>
    <w:rsid w:val="004D57A4"/>
    <w:rsid w:val="004D681C"/>
    <w:rsid w:val="004D6A05"/>
    <w:rsid w:val="004D6E84"/>
    <w:rsid w:val="004D7FDB"/>
    <w:rsid w:val="004E0C2D"/>
    <w:rsid w:val="004E14EB"/>
    <w:rsid w:val="004E1CD1"/>
    <w:rsid w:val="004E1F0B"/>
    <w:rsid w:val="004E2187"/>
    <w:rsid w:val="004E23E9"/>
    <w:rsid w:val="004E346F"/>
    <w:rsid w:val="004E3547"/>
    <w:rsid w:val="004E3750"/>
    <w:rsid w:val="004E3D77"/>
    <w:rsid w:val="004E4782"/>
    <w:rsid w:val="004E4C56"/>
    <w:rsid w:val="004E4EDF"/>
    <w:rsid w:val="004E4F47"/>
    <w:rsid w:val="004E4FBC"/>
    <w:rsid w:val="004E650D"/>
    <w:rsid w:val="004E6839"/>
    <w:rsid w:val="004E6958"/>
    <w:rsid w:val="004E72B7"/>
    <w:rsid w:val="004E7330"/>
    <w:rsid w:val="004E7B9C"/>
    <w:rsid w:val="004E7FF6"/>
    <w:rsid w:val="004F0316"/>
    <w:rsid w:val="004F0B0F"/>
    <w:rsid w:val="004F1516"/>
    <w:rsid w:val="004F1B9B"/>
    <w:rsid w:val="004F2B19"/>
    <w:rsid w:val="004F31D3"/>
    <w:rsid w:val="004F4493"/>
    <w:rsid w:val="004F51E6"/>
    <w:rsid w:val="004F5697"/>
    <w:rsid w:val="004F5BF6"/>
    <w:rsid w:val="004F5F5F"/>
    <w:rsid w:val="004F64A9"/>
    <w:rsid w:val="004F715F"/>
    <w:rsid w:val="005010D2"/>
    <w:rsid w:val="005015AC"/>
    <w:rsid w:val="00502A3C"/>
    <w:rsid w:val="0050307E"/>
    <w:rsid w:val="00503C83"/>
    <w:rsid w:val="00504187"/>
    <w:rsid w:val="00504C27"/>
    <w:rsid w:val="005050C7"/>
    <w:rsid w:val="005051B7"/>
    <w:rsid w:val="005056B7"/>
    <w:rsid w:val="00505C4B"/>
    <w:rsid w:val="00506169"/>
    <w:rsid w:val="005062D2"/>
    <w:rsid w:val="00507621"/>
    <w:rsid w:val="00507BCE"/>
    <w:rsid w:val="00507F4F"/>
    <w:rsid w:val="005109E1"/>
    <w:rsid w:val="00510E81"/>
    <w:rsid w:val="00511054"/>
    <w:rsid w:val="0051132B"/>
    <w:rsid w:val="00511353"/>
    <w:rsid w:val="00512E0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A06"/>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582"/>
    <w:rsid w:val="00531E70"/>
    <w:rsid w:val="00532C6F"/>
    <w:rsid w:val="00533226"/>
    <w:rsid w:val="00533B67"/>
    <w:rsid w:val="00533C60"/>
    <w:rsid w:val="0053512D"/>
    <w:rsid w:val="0053567F"/>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3B26"/>
    <w:rsid w:val="00554B47"/>
    <w:rsid w:val="00554CE6"/>
    <w:rsid w:val="00554EBE"/>
    <w:rsid w:val="00555052"/>
    <w:rsid w:val="00555694"/>
    <w:rsid w:val="00555863"/>
    <w:rsid w:val="0055587A"/>
    <w:rsid w:val="00556058"/>
    <w:rsid w:val="0055623E"/>
    <w:rsid w:val="005563D0"/>
    <w:rsid w:val="00556BA5"/>
    <w:rsid w:val="005571F3"/>
    <w:rsid w:val="00557E94"/>
    <w:rsid w:val="00563575"/>
    <w:rsid w:val="005645BB"/>
    <w:rsid w:val="0056472A"/>
    <w:rsid w:val="00565835"/>
    <w:rsid w:val="00566B3F"/>
    <w:rsid w:val="00566F21"/>
    <w:rsid w:val="00566FB4"/>
    <w:rsid w:val="0056745A"/>
    <w:rsid w:val="00567EF1"/>
    <w:rsid w:val="00567F8D"/>
    <w:rsid w:val="0057193A"/>
    <w:rsid w:val="00572AC5"/>
    <w:rsid w:val="00572C90"/>
    <w:rsid w:val="005731EF"/>
    <w:rsid w:val="0057460F"/>
    <w:rsid w:val="00580F8F"/>
    <w:rsid w:val="005815B7"/>
    <w:rsid w:val="0058163B"/>
    <w:rsid w:val="0058217E"/>
    <w:rsid w:val="005825AF"/>
    <w:rsid w:val="00582AA1"/>
    <w:rsid w:val="0058525D"/>
    <w:rsid w:val="00585564"/>
    <w:rsid w:val="00586067"/>
    <w:rsid w:val="0058670F"/>
    <w:rsid w:val="00586F51"/>
    <w:rsid w:val="0058707F"/>
    <w:rsid w:val="005871CF"/>
    <w:rsid w:val="00587952"/>
    <w:rsid w:val="00587E33"/>
    <w:rsid w:val="00587F0C"/>
    <w:rsid w:val="00590D45"/>
    <w:rsid w:val="005910D4"/>
    <w:rsid w:val="00591244"/>
    <w:rsid w:val="00591A35"/>
    <w:rsid w:val="00591CB9"/>
    <w:rsid w:val="005930EA"/>
    <w:rsid w:val="005935B1"/>
    <w:rsid w:val="0059364D"/>
    <w:rsid w:val="005936DF"/>
    <w:rsid w:val="00593A62"/>
    <w:rsid w:val="005942EE"/>
    <w:rsid w:val="005944CE"/>
    <w:rsid w:val="00595549"/>
    <w:rsid w:val="00595E06"/>
    <w:rsid w:val="00595F7B"/>
    <w:rsid w:val="00596E2A"/>
    <w:rsid w:val="00597120"/>
    <w:rsid w:val="0059729C"/>
    <w:rsid w:val="005A02CF"/>
    <w:rsid w:val="005A0B94"/>
    <w:rsid w:val="005A130E"/>
    <w:rsid w:val="005A1580"/>
    <w:rsid w:val="005A1954"/>
    <w:rsid w:val="005A1D14"/>
    <w:rsid w:val="005A2282"/>
    <w:rsid w:val="005A232C"/>
    <w:rsid w:val="005A252D"/>
    <w:rsid w:val="005A2534"/>
    <w:rsid w:val="005A3384"/>
    <w:rsid w:val="005A423E"/>
    <w:rsid w:val="005A4331"/>
    <w:rsid w:val="005A63A9"/>
    <w:rsid w:val="005A6428"/>
    <w:rsid w:val="005A737C"/>
    <w:rsid w:val="005B0323"/>
    <w:rsid w:val="005B0756"/>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716C"/>
    <w:rsid w:val="005D013A"/>
    <w:rsid w:val="005D026C"/>
    <w:rsid w:val="005D0787"/>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C83"/>
    <w:rsid w:val="00612B41"/>
    <w:rsid w:val="00615E53"/>
    <w:rsid w:val="00616DC9"/>
    <w:rsid w:val="006205F0"/>
    <w:rsid w:val="0062150D"/>
    <w:rsid w:val="00621572"/>
    <w:rsid w:val="00621DAD"/>
    <w:rsid w:val="00621FA0"/>
    <w:rsid w:val="0062238F"/>
    <w:rsid w:val="00623308"/>
    <w:rsid w:val="006248F3"/>
    <w:rsid w:val="00624A4E"/>
    <w:rsid w:val="00626F47"/>
    <w:rsid w:val="006300C5"/>
    <w:rsid w:val="0063133F"/>
    <w:rsid w:val="00631584"/>
    <w:rsid w:val="0063247A"/>
    <w:rsid w:val="006327E6"/>
    <w:rsid w:val="00632869"/>
    <w:rsid w:val="00632D0E"/>
    <w:rsid w:val="00633817"/>
    <w:rsid w:val="006349C2"/>
    <w:rsid w:val="006357BD"/>
    <w:rsid w:val="00635E16"/>
    <w:rsid w:val="00636A11"/>
    <w:rsid w:val="006375F0"/>
    <w:rsid w:val="006377D5"/>
    <w:rsid w:val="006378F3"/>
    <w:rsid w:val="0064040A"/>
    <w:rsid w:val="00640C1E"/>
    <w:rsid w:val="0064139B"/>
    <w:rsid w:val="00641CA1"/>
    <w:rsid w:val="00641E00"/>
    <w:rsid w:val="00642ABA"/>
    <w:rsid w:val="00643839"/>
    <w:rsid w:val="00643956"/>
    <w:rsid w:val="006440A5"/>
    <w:rsid w:val="00644A6D"/>
    <w:rsid w:val="00644A78"/>
    <w:rsid w:val="00644BB3"/>
    <w:rsid w:val="00644E8F"/>
    <w:rsid w:val="00645061"/>
    <w:rsid w:val="006459AA"/>
    <w:rsid w:val="00645D8C"/>
    <w:rsid w:val="00646D30"/>
    <w:rsid w:val="00647779"/>
    <w:rsid w:val="00647877"/>
    <w:rsid w:val="00650427"/>
    <w:rsid w:val="00650DEC"/>
    <w:rsid w:val="00650E02"/>
    <w:rsid w:val="00650E56"/>
    <w:rsid w:val="00651002"/>
    <w:rsid w:val="0065159E"/>
    <w:rsid w:val="00651977"/>
    <w:rsid w:val="00651EC8"/>
    <w:rsid w:val="006523E9"/>
    <w:rsid w:val="00652A92"/>
    <w:rsid w:val="006533D4"/>
    <w:rsid w:val="006534BB"/>
    <w:rsid w:val="0065371A"/>
    <w:rsid w:val="00654FDC"/>
    <w:rsid w:val="00655AEF"/>
    <w:rsid w:val="0065655C"/>
    <w:rsid w:val="006569B6"/>
    <w:rsid w:val="006607ED"/>
    <w:rsid w:val="0066129A"/>
    <w:rsid w:val="00662A9D"/>
    <w:rsid w:val="006633C1"/>
    <w:rsid w:val="00663405"/>
    <w:rsid w:val="00663CA6"/>
    <w:rsid w:val="00664AE5"/>
    <w:rsid w:val="006651AB"/>
    <w:rsid w:val="006657CC"/>
    <w:rsid w:val="00665B71"/>
    <w:rsid w:val="00665E7F"/>
    <w:rsid w:val="00666417"/>
    <w:rsid w:val="006667C7"/>
    <w:rsid w:val="00666D05"/>
    <w:rsid w:val="0066766F"/>
    <w:rsid w:val="006707EB"/>
    <w:rsid w:val="00671735"/>
    <w:rsid w:val="0067230F"/>
    <w:rsid w:val="00672578"/>
    <w:rsid w:val="00672653"/>
    <w:rsid w:val="00672C5F"/>
    <w:rsid w:val="00672D81"/>
    <w:rsid w:val="00673218"/>
    <w:rsid w:val="006750EF"/>
    <w:rsid w:val="00675A3D"/>
    <w:rsid w:val="00676909"/>
    <w:rsid w:val="006770A5"/>
    <w:rsid w:val="00677217"/>
    <w:rsid w:val="006774A8"/>
    <w:rsid w:val="00677634"/>
    <w:rsid w:val="006800AC"/>
    <w:rsid w:val="00680A20"/>
    <w:rsid w:val="006814A2"/>
    <w:rsid w:val="0068175C"/>
    <w:rsid w:val="00681D71"/>
    <w:rsid w:val="00682607"/>
    <w:rsid w:val="00682D24"/>
    <w:rsid w:val="0068336B"/>
    <w:rsid w:val="00684510"/>
    <w:rsid w:val="006855E2"/>
    <w:rsid w:val="006875F4"/>
    <w:rsid w:val="006879F5"/>
    <w:rsid w:val="0069044D"/>
    <w:rsid w:val="00690485"/>
    <w:rsid w:val="00690A24"/>
    <w:rsid w:val="00691F6E"/>
    <w:rsid w:val="0069225C"/>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34"/>
    <w:rsid w:val="006A11C0"/>
    <w:rsid w:val="006A1474"/>
    <w:rsid w:val="006A3D73"/>
    <w:rsid w:val="006A4D5E"/>
    <w:rsid w:val="006A562D"/>
    <w:rsid w:val="006A5A55"/>
    <w:rsid w:val="006A62CC"/>
    <w:rsid w:val="006A6AC8"/>
    <w:rsid w:val="006A6C4A"/>
    <w:rsid w:val="006A6E8F"/>
    <w:rsid w:val="006B05FD"/>
    <w:rsid w:val="006B0606"/>
    <w:rsid w:val="006B36CC"/>
    <w:rsid w:val="006B3A53"/>
    <w:rsid w:val="006B3E3F"/>
    <w:rsid w:val="006B41A5"/>
    <w:rsid w:val="006B4B5F"/>
    <w:rsid w:val="006B4BF8"/>
    <w:rsid w:val="006B5362"/>
    <w:rsid w:val="006B5DA9"/>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7873"/>
    <w:rsid w:val="006C7A5E"/>
    <w:rsid w:val="006D05BC"/>
    <w:rsid w:val="006D2AC7"/>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5C4"/>
    <w:rsid w:val="006E77CB"/>
    <w:rsid w:val="006E7C4D"/>
    <w:rsid w:val="006F034D"/>
    <w:rsid w:val="006F0365"/>
    <w:rsid w:val="006F0B99"/>
    <w:rsid w:val="006F22E4"/>
    <w:rsid w:val="006F2BB9"/>
    <w:rsid w:val="006F2FE9"/>
    <w:rsid w:val="006F32A5"/>
    <w:rsid w:val="006F40FB"/>
    <w:rsid w:val="006F55E8"/>
    <w:rsid w:val="006F590D"/>
    <w:rsid w:val="006F6A6E"/>
    <w:rsid w:val="006F6F5A"/>
    <w:rsid w:val="006F7001"/>
    <w:rsid w:val="006F75CC"/>
    <w:rsid w:val="0070061A"/>
    <w:rsid w:val="007006B8"/>
    <w:rsid w:val="00700AA3"/>
    <w:rsid w:val="0070137B"/>
    <w:rsid w:val="00701DB3"/>
    <w:rsid w:val="0070224F"/>
    <w:rsid w:val="007023A9"/>
    <w:rsid w:val="00702B60"/>
    <w:rsid w:val="00702B8C"/>
    <w:rsid w:val="0070308F"/>
    <w:rsid w:val="00703346"/>
    <w:rsid w:val="00703BCA"/>
    <w:rsid w:val="00703FB4"/>
    <w:rsid w:val="0070480E"/>
    <w:rsid w:val="007048F6"/>
    <w:rsid w:val="0070561B"/>
    <w:rsid w:val="0070595C"/>
    <w:rsid w:val="00705A7F"/>
    <w:rsid w:val="00705D24"/>
    <w:rsid w:val="007063F4"/>
    <w:rsid w:val="00706789"/>
    <w:rsid w:val="00706884"/>
    <w:rsid w:val="0070707E"/>
    <w:rsid w:val="0070708A"/>
    <w:rsid w:val="007071B2"/>
    <w:rsid w:val="00707F3E"/>
    <w:rsid w:val="007102B1"/>
    <w:rsid w:val="00711207"/>
    <w:rsid w:val="007113B2"/>
    <w:rsid w:val="00711CD6"/>
    <w:rsid w:val="0071250E"/>
    <w:rsid w:val="00712CA7"/>
    <w:rsid w:val="00714953"/>
    <w:rsid w:val="00714ABE"/>
    <w:rsid w:val="00715B88"/>
    <w:rsid w:val="007169AE"/>
    <w:rsid w:val="00716F13"/>
    <w:rsid w:val="00717C84"/>
    <w:rsid w:val="00717ED7"/>
    <w:rsid w:val="00720E9B"/>
    <w:rsid w:val="00722B9E"/>
    <w:rsid w:val="007237F6"/>
    <w:rsid w:val="00723B5F"/>
    <w:rsid w:val="0072422D"/>
    <w:rsid w:val="00724548"/>
    <w:rsid w:val="007249FA"/>
    <w:rsid w:val="00724E0C"/>
    <w:rsid w:val="00725528"/>
    <w:rsid w:val="00725BA8"/>
    <w:rsid w:val="00725F9C"/>
    <w:rsid w:val="00726643"/>
    <w:rsid w:val="007270FA"/>
    <w:rsid w:val="00727727"/>
    <w:rsid w:val="00727B83"/>
    <w:rsid w:val="00727FB7"/>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3546"/>
    <w:rsid w:val="007439C1"/>
    <w:rsid w:val="007440F1"/>
    <w:rsid w:val="00746F2D"/>
    <w:rsid w:val="00747853"/>
    <w:rsid w:val="007508E0"/>
    <w:rsid w:val="00753002"/>
    <w:rsid w:val="0075356D"/>
    <w:rsid w:val="00753E43"/>
    <w:rsid w:val="00754214"/>
    <w:rsid w:val="00754384"/>
    <w:rsid w:val="00754B2C"/>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829"/>
    <w:rsid w:val="00780C7F"/>
    <w:rsid w:val="00780F15"/>
    <w:rsid w:val="007824DF"/>
    <w:rsid w:val="00782535"/>
    <w:rsid w:val="007828CF"/>
    <w:rsid w:val="00782C54"/>
    <w:rsid w:val="0078331B"/>
    <w:rsid w:val="007833B2"/>
    <w:rsid w:val="007834EB"/>
    <w:rsid w:val="007845C5"/>
    <w:rsid w:val="0078485C"/>
    <w:rsid w:val="00784901"/>
    <w:rsid w:val="00784909"/>
    <w:rsid w:val="007859FA"/>
    <w:rsid w:val="0078615D"/>
    <w:rsid w:val="007869CE"/>
    <w:rsid w:val="00786F2D"/>
    <w:rsid w:val="007872F7"/>
    <w:rsid w:val="00787B56"/>
    <w:rsid w:val="00787D96"/>
    <w:rsid w:val="00790569"/>
    <w:rsid w:val="0079362E"/>
    <w:rsid w:val="00793F2F"/>
    <w:rsid w:val="00794BBE"/>
    <w:rsid w:val="00794C04"/>
    <w:rsid w:val="007958C6"/>
    <w:rsid w:val="0079629A"/>
    <w:rsid w:val="007963B3"/>
    <w:rsid w:val="007966A9"/>
    <w:rsid w:val="00796CCA"/>
    <w:rsid w:val="00797630"/>
    <w:rsid w:val="007A3633"/>
    <w:rsid w:val="007A37A4"/>
    <w:rsid w:val="007A3C68"/>
    <w:rsid w:val="007A44FC"/>
    <w:rsid w:val="007A5ED6"/>
    <w:rsid w:val="007A63BD"/>
    <w:rsid w:val="007A69CD"/>
    <w:rsid w:val="007A738C"/>
    <w:rsid w:val="007A754D"/>
    <w:rsid w:val="007B06B5"/>
    <w:rsid w:val="007B0B6E"/>
    <w:rsid w:val="007B0D74"/>
    <w:rsid w:val="007B0FAB"/>
    <w:rsid w:val="007B22A4"/>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20D7"/>
    <w:rsid w:val="007E2954"/>
    <w:rsid w:val="007E45F2"/>
    <w:rsid w:val="007E5938"/>
    <w:rsid w:val="007E5F9D"/>
    <w:rsid w:val="007E63F4"/>
    <w:rsid w:val="007F025C"/>
    <w:rsid w:val="007F215A"/>
    <w:rsid w:val="007F29BC"/>
    <w:rsid w:val="007F30A3"/>
    <w:rsid w:val="007F3115"/>
    <w:rsid w:val="007F4B2A"/>
    <w:rsid w:val="007F6FE7"/>
    <w:rsid w:val="007F798E"/>
    <w:rsid w:val="00800E6A"/>
    <w:rsid w:val="008019E5"/>
    <w:rsid w:val="00801FEC"/>
    <w:rsid w:val="008036A4"/>
    <w:rsid w:val="00804A43"/>
    <w:rsid w:val="00804F6C"/>
    <w:rsid w:val="00806422"/>
    <w:rsid w:val="00806CFF"/>
    <w:rsid w:val="00806E2B"/>
    <w:rsid w:val="00807283"/>
    <w:rsid w:val="00807F30"/>
    <w:rsid w:val="008102BC"/>
    <w:rsid w:val="00811B68"/>
    <w:rsid w:val="00811C8C"/>
    <w:rsid w:val="00811CD0"/>
    <w:rsid w:val="008123A7"/>
    <w:rsid w:val="00812C86"/>
    <w:rsid w:val="008141FA"/>
    <w:rsid w:val="00814671"/>
    <w:rsid w:val="00814910"/>
    <w:rsid w:val="00814C0F"/>
    <w:rsid w:val="0081560D"/>
    <w:rsid w:val="00816253"/>
    <w:rsid w:val="00817353"/>
    <w:rsid w:val="008205CC"/>
    <w:rsid w:val="00820EFC"/>
    <w:rsid w:val="0082129B"/>
    <w:rsid w:val="0082139F"/>
    <w:rsid w:val="00822884"/>
    <w:rsid w:val="00822DCC"/>
    <w:rsid w:val="00822FD6"/>
    <w:rsid w:val="008234E6"/>
    <w:rsid w:val="00824445"/>
    <w:rsid w:val="0082452C"/>
    <w:rsid w:val="00824866"/>
    <w:rsid w:val="008251D3"/>
    <w:rsid w:val="0082526E"/>
    <w:rsid w:val="00825C51"/>
    <w:rsid w:val="00826252"/>
    <w:rsid w:val="008269C7"/>
    <w:rsid w:val="00826E5C"/>
    <w:rsid w:val="0082728C"/>
    <w:rsid w:val="0082736E"/>
    <w:rsid w:val="00832CB7"/>
    <w:rsid w:val="00832CEC"/>
    <w:rsid w:val="00833315"/>
    <w:rsid w:val="008337DD"/>
    <w:rsid w:val="00833D52"/>
    <w:rsid w:val="00834D93"/>
    <w:rsid w:val="00835562"/>
    <w:rsid w:val="00835AB2"/>
    <w:rsid w:val="008364CB"/>
    <w:rsid w:val="00836610"/>
    <w:rsid w:val="00836B6B"/>
    <w:rsid w:val="00837187"/>
    <w:rsid w:val="008371BC"/>
    <w:rsid w:val="0083730E"/>
    <w:rsid w:val="00837479"/>
    <w:rsid w:val="00837648"/>
    <w:rsid w:val="008377C1"/>
    <w:rsid w:val="00842054"/>
    <w:rsid w:val="00843176"/>
    <w:rsid w:val="008435CF"/>
    <w:rsid w:val="00843801"/>
    <w:rsid w:val="00843997"/>
    <w:rsid w:val="00844182"/>
    <w:rsid w:val="008442CA"/>
    <w:rsid w:val="008442CB"/>
    <w:rsid w:val="008444F6"/>
    <w:rsid w:val="008457FF"/>
    <w:rsid w:val="00845A1E"/>
    <w:rsid w:val="008500DB"/>
    <w:rsid w:val="008504C4"/>
    <w:rsid w:val="0085058A"/>
    <w:rsid w:val="00851525"/>
    <w:rsid w:val="00851AA1"/>
    <w:rsid w:val="00853009"/>
    <w:rsid w:val="008564EF"/>
    <w:rsid w:val="008567B7"/>
    <w:rsid w:val="00857741"/>
    <w:rsid w:val="0085781B"/>
    <w:rsid w:val="008579E3"/>
    <w:rsid w:val="0086069C"/>
    <w:rsid w:val="0086139A"/>
    <w:rsid w:val="00861489"/>
    <w:rsid w:val="0086209D"/>
    <w:rsid w:val="008627EA"/>
    <w:rsid w:val="00862ECA"/>
    <w:rsid w:val="00862F50"/>
    <w:rsid w:val="008637D2"/>
    <w:rsid w:val="00863914"/>
    <w:rsid w:val="00864FF0"/>
    <w:rsid w:val="00865553"/>
    <w:rsid w:val="00865691"/>
    <w:rsid w:val="00866346"/>
    <w:rsid w:val="00866777"/>
    <w:rsid w:val="00866FA5"/>
    <w:rsid w:val="008671F5"/>
    <w:rsid w:val="00870155"/>
    <w:rsid w:val="008701E6"/>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946"/>
    <w:rsid w:val="00880D11"/>
    <w:rsid w:val="00880FA7"/>
    <w:rsid w:val="00881AF7"/>
    <w:rsid w:val="00881B47"/>
    <w:rsid w:val="00881F03"/>
    <w:rsid w:val="00882033"/>
    <w:rsid w:val="00882671"/>
    <w:rsid w:val="0088276D"/>
    <w:rsid w:val="00884FFF"/>
    <w:rsid w:val="00885322"/>
    <w:rsid w:val="0088553F"/>
    <w:rsid w:val="00885B4D"/>
    <w:rsid w:val="00886887"/>
    <w:rsid w:val="00887ABB"/>
    <w:rsid w:val="00887E42"/>
    <w:rsid w:val="00892F43"/>
    <w:rsid w:val="00893F35"/>
    <w:rsid w:val="00894DA0"/>
    <w:rsid w:val="008A00C6"/>
    <w:rsid w:val="008A0C0C"/>
    <w:rsid w:val="008A0F5B"/>
    <w:rsid w:val="008A11AA"/>
    <w:rsid w:val="008A1257"/>
    <w:rsid w:val="008A1A08"/>
    <w:rsid w:val="008A1E35"/>
    <w:rsid w:val="008A2F9A"/>
    <w:rsid w:val="008A32A6"/>
    <w:rsid w:val="008A32FE"/>
    <w:rsid w:val="008A347A"/>
    <w:rsid w:val="008A3B78"/>
    <w:rsid w:val="008A5D29"/>
    <w:rsid w:val="008A5F55"/>
    <w:rsid w:val="008A7514"/>
    <w:rsid w:val="008B142C"/>
    <w:rsid w:val="008B25F0"/>
    <w:rsid w:val="008B2723"/>
    <w:rsid w:val="008B3947"/>
    <w:rsid w:val="008B3FAD"/>
    <w:rsid w:val="008B4147"/>
    <w:rsid w:val="008B59E3"/>
    <w:rsid w:val="008B6E07"/>
    <w:rsid w:val="008B6F54"/>
    <w:rsid w:val="008B7B5D"/>
    <w:rsid w:val="008C046D"/>
    <w:rsid w:val="008C12CC"/>
    <w:rsid w:val="008C182F"/>
    <w:rsid w:val="008C1BA6"/>
    <w:rsid w:val="008C2BEF"/>
    <w:rsid w:val="008C390A"/>
    <w:rsid w:val="008C57E9"/>
    <w:rsid w:val="008C68E0"/>
    <w:rsid w:val="008C7112"/>
    <w:rsid w:val="008C76FC"/>
    <w:rsid w:val="008D0965"/>
    <w:rsid w:val="008D1557"/>
    <w:rsid w:val="008D1F2B"/>
    <w:rsid w:val="008D25E2"/>
    <w:rsid w:val="008D328E"/>
    <w:rsid w:val="008D3355"/>
    <w:rsid w:val="008D36D9"/>
    <w:rsid w:val="008D43FB"/>
    <w:rsid w:val="008D4B1D"/>
    <w:rsid w:val="008D516F"/>
    <w:rsid w:val="008D5E3F"/>
    <w:rsid w:val="008D683F"/>
    <w:rsid w:val="008D6D72"/>
    <w:rsid w:val="008E03D0"/>
    <w:rsid w:val="008E06A4"/>
    <w:rsid w:val="008E0C8A"/>
    <w:rsid w:val="008E2283"/>
    <w:rsid w:val="008E261E"/>
    <w:rsid w:val="008E3546"/>
    <w:rsid w:val="008E3E2E"/>
    <w:rsid w:val="008E4ACF"/>
    <w:rsid w:val="008E4CDA"/>
    <w:rsid w:val="008E5770"/>
    <w:rsid w:val="008E625F"/>
    <w:rsid w:val="008E6A74"/>
    <w:rsid w:val="008E7010"/>
    <w:rsid w:val="008E78A7"/>
    <w:rsid w:val="008E7F0D"/>
    <w:rsid w:val="008E7FC8"/>
    <w:rsid w:val="008F0EAE"/>
    <w:rsid w:val="008F1392"/>
    <w:rsid w:val="008F1D89"/>
    <w:rsid w:val="008F2613"/>
    <w:rsid w:val="008F2825"/>
    <w:rsid w:val="008F295B"/>
    <w:rsid w:val="008F29FE"/>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9B0"/>
    <w:rsid w:val="00903B20"/>
    <w:rsid w:val="00903D3B"/>
    <w:rsid w:val="00903D3F"/>
    <w:rsid w:val="009042F1"/>
    <w:rsid w:val="009050BA"/>
    <w:rsid w:val="009055B1"/>
    <w:rsid w:val="00905842"/>
    <w:rsid w:val="00905EF5"/>
    <w:rsid w:val="009061E6"/>
    <w:rsid w:val="00910123"/>
    <w:rsid w:val="009106C6"/>
    <w:rsid w:val="00910FC4"/>
    <w:rsid w:val="00911D95"/>
    <w:rsid w:val="0091216A"/>
    <w:rsid w:val="009130B1"/>
    <w:rsid w:val="009137A6"/>
    <w:rsid w:val="00913BDB"/>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182A"/>
    <w:rsid w:val="00932572"/>
    <w:rsid w:val="0093294C"/>
    <w:rsid w:val="0093316F"/>
    <w:rsid w:val="00933B2E"/>
    <w:rsid w:val="009345A4"/>
    <w:rsid w:val="009358A0"/>
    <w:rsid w:val="009362DD"/>
    <w:rsid w:val="009364D2"/>
    <w:rsid w:val="0093729D"/>
    <w:rsid w:val="0093742E"/>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907"/>
    <w:rsid w:val="00946EB3"/>
    <w:rsid w:val="00947B2C"/>
    <w:rsid w:val="0095026C"/>
    <w:rsid w:val="00950DF1"/>
    <w:rsid w:val="0095100C"/>
    <w:rsid w:val="00951253"/>
    <w:rsid w:val="0095180E"/>
    <w:rsid w:val="00952886"/>
    <w:rsid w:val="0095332F"/>
    <w:rsid w:val="0095431E"/>
    <w:rsid w:val="00955438"/>
    <w:rsid w:val="0095582A"/>
    <w:rsid w:val="00956399"/>
    <w:rsid w:val="00956EBB"/>
    <w:rsid w:val="00957875"/>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1216"/>
    <w:rsid w:val="0097226E"/>
    <w:rsid w:val="00972326"/>
    <w:rsid w:val="00972414"/>
    <w:rsid w:val="009727FC"/>
    <w:rsid w:val="00973A76"/>
    <w:rsid w:val="00975522"/>
    <w:rsid w:val="009758CE"/>
    <w:rsid w:val="0097611E"/>
    <w:rsid w:val="00976F27"/>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518"/>
    <w:rsid w:val="009917A2"/>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7032"/>
    <w:rsid w:val="009A719E"/>
    <w:rsid w:val="009A729C"/>
    <w:rsid w:val="009A784A"/>
    <w:rsid w:val="009A7E87"/>
    <w:rsid w:val="009B0F9D"/>
    <w:rsid w:val="009B1034"/>
    <w:rsid w:val="009B1198"/>
    <w:rsid w:val="009B46B8"/>
    <w:rsid w:val="009B4A72"/>
    <w:rsid w:val="009B6F3E"/>
    <w:rsid w:val="009C0704"/>
    <w:rsid w:val="009C0C14"/>
    <w:rsid w:val="009C15C7"/>
    <w:rsid w:val="009C15D4"/>
    <w:rsid w:val="009C1657"/>
    <w:rsid w:val="009C2A4A"/>
    <w:rsid w:val="009C39EC"/>
    <w:rsid w:val="009C3B64"/>
    <w:rsid w:val="009C6195"/>
    <w:rsid w:val="009C6340"/>
    <w:rsid w:val="009C6866"/>
    <w:rsid w:val="009C6FAF"/>
    <w:rsid w:val="009C7624"/>
    <w:rsid w:val="009C78C3"/>
    <w:rsid w:val="009C7B01"/>
    <w:rsid w:val="009C7B28"/>
    <w:rsid w:val="009D03F7"/>
    <w:rsid w:val="009D0663"/>
    <w:rsid w:val="009D0C58"/>
    <w:rsid w:val="009D1183"/>
    <w:rsid w:val="009D1D16"/>
    <w:rsid w:val="009D27E1"/>
    <w:rsid w:val="009D434D"/>
    <w:rsid w:val="009D44AC"/>
    <w:rsid w:val="009D606B"/>
    <w:rsid w:val="009D65A9"/>
    <w:rsid w:val="009D688A"/>
    <w:rsid w:val="009D7166"/>
    <w:rsid w:val="009D78E3"/>
    <w:rsid w:val="009E0D93"/>
    <w:rsid w:val="009E11C6"/>
    <w:rsid w:val="009E137C"/>
    <w:rsid w:val="009E191F"/>
    <w:rsid w:val="009E24EF"/>
    <w:rsid w:val="009E2BAB"/>
    <w:rsid w:val="009E3665"/>
    <w:rsid w:val="009E4207"/>
    <w:rsid w:val="009E4B03"/>
    <w:rsid w:val="009E4BC2"/>
    <w:rsid w:val="009E57DD"/>
    <w:rsid w:val="009E676A"/>
    <w:rsid w:val="009F0915"/>
    <w:rsid w:val="009F11FA"/>
    <w:rsid w:val="009F1696"/>
    <w:rsid w:val="009F198F"/>
    <w:rsid w:val="009F19D5"/>
    <w:rsid w:val="009F28D2"/>
    <w:rsid w:val="009F2B41"/>
    <w:rsid w:val="009F3C81"/>
    <w:rsid w:val="009F4653"/>
    <w:rsid w:val="009F4F20"/>
    <w:rsid w:val="009F5AA2"/>
    <w:rsid w:val="009F5AC5"/>
    <w:rsid w:val="009F5E98"/>
    <w:rsid w:val="009F6272"/>
    <w:rsid w:val="009F66D0"/>
    <w:rsid w:val="009F68BC"/>
    <w:rsid w:val="009F6C14"/>
    <w:rsid w:val="009F721B"/>
    <w:rsid w:val="009F76E4"/>
    <w:rsid w:val="00A001E4"/>
    <w:rsid w:val="00A002EA"/>
    <w:rsid w:val="00A012AD"/>
    <w:rsid w:val="00A01E51"/>
    <w:rsid w:val="00A02E73"/>
    <w:rsid w:val="00A03FB5"/>
    <w:rsid w:val="00A04FC7"/>
    <w:rsid w:val="00A0571C"/>
    <w:rsid w:val="00A0598C"/>
    <w:rsid w:val="00A05C12"/>
    <w:rsid w:val="00A0716A"/>
    <w:rsid w:val="00A10A63"/>
    <w:rsid w:val="00A10AEC"/>
    <w:rsid w:val="00A1117F"/>
    <w:rsid w:val="00A1208D"/>
    <w:rsid w:val="00A129EA"/>
    <w:rsid w:val="00A12C85"/>
    <w:rsid w:val="00A13242"/>
    <w:rsid w:val="00A13D66"/>
    <w:rsid w:val="00A1502A"/>
    <w:rsid w:val="00A150E1"/>
    <w:rsid w:val="00A15C4E"/>
    <w:rsid w:val="00A1649D"/>
    <w:rsid w:val="00A16A43"/>
    <w:rsid w:val="00A17369"/>
    <w:rsid w:val="00A17436"/>
    <w:rsid w:val="00A17883"/>
    <w:rsid w:val="00A20695"/>
    <w:rsid w:val="00A20C4B"/>
    <w:rsid w:val="00A21996"/>
    <w:rsid w:val="00A219B4"/>
    <w:rsid w:val="00A22128"/>
    <w:rsid w:val="00A23841"/>
    <w:rsid w:val="00A24073"/>
    <w:rsid w:val="00A24901"/>
    <w:rsid w:val="00A24DC7"/>
    <w:rsid w:val="00A25492"/>
    <w:rsid w:val="00A2568E"/>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3CF9"/>
    <w:rsid w:val="00A33E49"/>
    <w:rsid w:val="00A33FA3"/>
    <w:rsid w:val="00A34905"/>
    <w:rsid w:val="00A34F8F"/>
    <w:rsid w:val="00A353DD"/>
    <w:rsid w:val="00A35B35"/>
    <w:rsid w:val="00A36859"/>
    <w:rsid w:val="00A37180"/>
    <w:rsid w:val="00A40ABC"/>
    <w:rsid w:val="00A41202"/>
    <w:rsid w:val="00A41CEE"/>
    <w:rsid w:val="00A41F3B"/>
    <w:rsid w:val="00A43190"/>
    <w:rsid w:val="00A439F7"/>
    <w:rsid w:val="00A43D67"/>
    <w:rsid w:val="00A441B3"/>
    <w:rsid w:val="00A44618"/>
    <w:rsid w:val="00A447BF"/>
    <w:rsid w:val="00A455EA"/>
    <w:rsid w:val="00A45AEF"/>
    <w:rsid w:val="00A46FA8"/>
    <w:rsid w:val="00A5133F"/>
    <w:rsid w:val="00A516AF"/>
    <w:rsid w:val="00A520F7"/>
    <w:rsid w:val="00A52BC6"/>
    <w:rsid w:val="00A533FB"/>
    <w:rsid w:val="00A53486"/>
    <w:rsid w:val="00A534A8"/>
    <w:rsid w:val="00A53D32"/>
    <w:rsid w:val="00A5790A"/>
    <w:rsid w:val="00A57C0D"/>
    <w:rsid w:val="00A60311"/>
    <w:rsid w:val="00A61F19"/>
    <w:rsid w:val="00A6228B"/>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5F4"/>
    <w:rsid w:val="00A849F4"/>
    <w:rsid w:val="00A84D4D"/>
    <w:rsid w:val="00A85D7F"/>
    <w:rsid w:val="00A86479"/>
    <w:rsid w:val="00A86EA6"/>
    <w:rsid w:val="00A872DF"/>
    <w:rsid w:val="00A8750B"/>
    <w:rsid w:val="00A87813"/>
    <w:rsid w:val="00A90C4D"/>
    <w:rsid w:val="00A9162F"/>
    <w:rsid w:val="00A92279"/>
    <w:rsid w:val="00A925FF"/>
    <w:rsid w:val="00A9301B"/>
    <w:rsid w:val="00A93DFA"/>
    <w:rsid w:val="00A94E55"/>
    <w:rsid w:val="00A95652"/>
    <w:rsid w:val="00A95F1A"/>
    <w:rsid w:val="00A9615F"/>
    <w:rsid w:val="00A96C27"/>
    <w:rsid w:val="00A97DCF"/>
    <w:rsid w:val="00AA1118"/>
    <w:rsid w:val="00AA223D"/>
    <w:rsid w:val="00AA285A"/>
    <w:rsid w:val="00AA2BB3"/>
    <w:rsid w:val="00AA35FC"/>
    <w:rsid w:val="00AA3B3C"/>
    <w:rsid w:val="00AA3CD2"/>
    <w:rsid w:val="00AA3F7B"/>
    <w:rsid w:val="00AA637E"/>
    <w:rsid w:val="00AA6F75"/>
    <w:rsid w:val="00AA7F97"/>
    <w:rsid w:val="00AB0FF9"/>
    <w:rsid w:val="00AB3237"/>
    <w:rsid w:val="00AB33BC"/>
    <w:rsid w:val="00AB360A"/>
    <w:rsid w:val="00AB474D"/>
    <w:rsid w:val="00AB5448"/>
    <w:rsid w:val="00AB54DE"/>
    <w:rsid w:val="00AB58C8"/>
    <w:rsid w:val="00AB5A17"/>
    <w:rsid w:val="00AB5E86"/>
    <w:rsid w:val="00AB5FA8"/>
    <w:rsid w:val="00AB62A5"/>
    <w:rsid w:val="00AB62C3"/>
    <w:rsid w:val="00AB6673"/>
    <w:rsid w:val="00AB6C40"/>
    <w:rsid w:val="00AB6F6B"/>
    <w:rsid w:val="00AB715F"/>
    <w:rsid w:val="00AB7352"/>
    <w:rsid w:val="00AB760B"/>
    <w:rsid w:val="00AB7C01"/>
    <w:rsid w:val="00AC04A3"/>
    <w:rsid w:val="00AC0DCF"/>
    <w:rsid w:val="00AC162E"/>
    <w:rsid w:val="00AC16DA"/>
    <w:rsid w:val="00AC1CBA"/>
    <w:rsid w:val="00AC1F8D"/>
    <w:rsid w:val="00AC1FAF"/>
    <w:rsid w:val="00AC31EF"/>
    <w:rsid w:val="00AC37C4"/>
    <w:rsid w:val="00AC4095"/>
    <w:rsid w:val="00AC4E15"/>
    <w:rsid w:val="00AC5782"/>
    <w:rsid w:val="00AC5C45"/>
    <w:rsid w:val="00AC79AD"/>
    <w:rsid w:val="00AC7FD4"/>
    <w:rsid w:val="00AD0CED"/>
    <w:rsid w:val="00AD1C95"/>
    <w:rsid w:val="00AD26E3"/>
    <w:rsid w:val="00AD338A"/>
    <w:rsid w:val="00AD33E5"/>
    <w:rsid w:val="00AD38E9"/>
    <w:rsid w:val="00AD3999"/>
    <w:rsid w:val="00AD3DA1"/>
    <w:rsid w:val="00AD3E0A"/>
    <w:rsid w:val="00AD4332"/>
    <w:rsid w:val="00AD7DEA"/>
    <w:rsid w:val="00AE0318"/>
    <w:rsid w:val="00AE03AA"/>
    <w:rsid w:val="00AE03C7"/>
    <w:rsid w:val="00AE134E"/>
    <w:rsid w:val="00AE15FF"/>
    <w:rsid w:val="00AE1D35"/>
    <w:rsid w:val="00AE3ED7"/>
    <w:rsid w:val="00AE48F8"/>
    <w:rsid w:val="00AE49AF"/>
    <w:rsid w:val="00AE51A4"/>
    <w:rsid w:val="00AE57FC"/>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6560"/>
    <w:rsid w:val="00AF769F"/>
    <w:rsid w:val="00B0137A"/>
    <w:rsid w:val="00B019A9"/>
    <w:rsid w:val="00B028F9"/>
    <w:rsid w:val="00B03069"/>
    <w:rsid w:val="00B03C3A"/>
    <w:rsid w:val="00B04396"/>
    <w:rsid w:val="00B0552C"/>
    <w:rsid w:val="00B0589A"/>
    <w:rsid w:val="00B05B94"/>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D4E"/>
    <w:rsid w:val="00B21097"/>
    <w:rsid w:val="00B218EA"/>
    <w:rsid w:val="00B21F60"/>
    <w:rsid w:val="00B22FF6"/>
    <w:rsid w:val="00B231E0"/>
    <w:rsid w:val="00B238E2"/>
    <w:rsid w:val="00B24FC4"/>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BA2"/>
    <w:rsid w:val="00B32E9A"/>
    <w:rsid w:val="00B334B7"/>
    <w:rsid w:val="00B33621"/>
    <w:rsid w:val="00B338A4"/>
    <w:rsid w:val="00B33E38"/>
    <w:rsid w:val="00B33FC3"/>
    <w:rsid w:val="00B346DB"/>
    <w:rsid w:val="00B3478D"/>
    <w:rsid w:val="00B34F71"/>
    <w:rsid w:val="00B36320"/>
    <w:rsid w:val="00B364EC"/>
    <w:rsid w:val="00B368C7"/>
    <w:rsid w:val="00B36C18"/>
    <w:rsid w:val="00B36EFE"/>
    <w:rsid w:val="00B36FD7"/>
    <w:rsid w:val="00B37640"/>
    <w:rsid w:val="00B37C69"/>
    <w:rsid w:val="00B41193"/>
    <w:rsid w:val="00B417C8"/>
    <w:rsid w:val="00B42418"/>
    <w:rsid w:val="00B43073"/>
    <w:rsid w:val="00B43145"/>
    <w:rsid w:val="00B4392B"/>
    <w:rsid w:val="00B4397A"/>
    <w:rsid w:val="00B43C28"/>
    <w:rsid w:val="00B444B8"/>
    <w:rsid w:val="00B44514"/>
    <w:rsid w:val="00B44DF2"/>
    <w:rsid w:val="00B4542B"/>
    <w:rsid w:val="00B459FD"/>
    <w:rsid w:val="00B46D97"/>
    <w:rsid w:val="00B47694"/>
    <w:rsid w:val="00B47A97"/>
    <w:rsid w:val="00B50238"/>
    <w:rsid w:val="00B504B6"/>
    <w:rsid w:val="00B50E0B"/>
    <w:rsid w:val="00B515F7"/>
    <w:rsid w:val="00B51DDF"/>
    <w:rsid w:val="00B5243B"/>
    <w:rsid w:val="00B540BE"/>
    <w:rsid w:val="00B548D4"/>
    <w:rsid w:val="00B54AE4"/>
    <w:rsid w:val="00B54D1E"/>
    <w:rsid w:val="00B54FBC"/>
    <w:rsid w:val="00B5668F"/>
    <w:rsid w:val="00B56C78"/>
    <w:rsid w:val="00B56EF1"/>
    <w:rsid w:val="00B578EB"/>
    <w:rsid w:val="00B60BB0"/>
    <w:rsid w:val="00B60DF1"/>
    <w:rsid w:val="00B611D6"/>
    <w:rsid w:val="00B61341"/>
    <w:rsid w:val="00B6141B"/>
    <w:rsid w:val="00B6151B"/>
    <w:rsid w:val="00B61B3A"/>
    <w:rsid w:val="00B61B89"/>
    <w:rsid w:val="00B61D01"/>
    <w:rsid w:val="00B620AD"/>
    <w:rsid w:val="00B626AB"/>
    <w:rsid w:val="00B629A2"/>
    <w:rsid w:val="00B6356E"/>
    <w:rsid w:val="00B63867"/>
    <w:rsid w:val="00B64A69"/>
    <w:rsid w:val="00B6597D"/>
    <w:rsid w:val="00B65A12"/>
    <w:rsid w:val="00B65D22"/>
    <w:rsid w:val="00B6624B"/>
    <w:rsid w:val="00B6688A"/>
    <w:rsid w:val="00B66AB6"/>
    <w:rsid w:val="00B67E76"/>
    <w:rsid w:val="00B70D17"/>
    <w:rsid w:val="00B70D67"/>
    <w:rsid w:val="00B71AEB"/>
    <w:rsid w:val="00B71FC5"/>
    <w:rsid w:val="00B72C71"/>
    <w:rsid w:val="00B738C2"/>
    <w:rsid w:val="00B73EEE"/>
    <w:rsid w:val="00B74505"/>
    <w:rsid w:val="00B76F95"/>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743F"/>
    <w:rsid w:val="00B87A16"/>
    <w:rsid w:val="00B87DD7"/>
    <w:rsid w:val="00B91BE9"/>
    <w:rsid w:val="00B9307D"/>
    <w:rsid w:val="00B94BF0"/>
    <w:rsid w:val="00B94E9F"/>
    <w:rsid w:val="00B956A0"/>
    <w:rsid w:val="00BA0C7B"/>
    <w:rsid w:val="00BA242A"/>
    <w:rsid w:val="00BA2496"/>
    <w:rsid w:val="00BA2B37"/>
    <w:rsid w:val="00BA2BBD"/>
    <w:rsid w:val="00BA3A81"/>
    <w:rsid w:val="00BA44CD"/>
    <w:rsid w:val="00BA4C85"/>
    <w:rsid w:val="00BA4C8B"/>
    <w:rsid w:val="00BA4D5D"/>
    <w:rsid w:val="00BA53D9"/>
    <w:rsid w:val="00BA5B50"/>
    <w:rsid w:val="00BA658C"/>
    <w:rsid w:val="00BA78A1"/>
    <w:rsid w:val="00BA7C67"/>
    <w:rsid w:val="00BA7E2D"/>
    <w:rsid w:val="00BA7FA9"/>
    <w:rsid w:val="00BB01A1"/>
    <w:rsid w:val="00BB0DE6"/>
    <w:rsid w:val="00BB163C"/>
    <w:rsid w:val="00BB2491"/>
    <w:rsid w:val="00BB2D00"/>
    <w:rsid w:val="00BB3D26"/>
    <w:rsid w:val="00BB49C3"/>
    <w:rsid w:val="00BB4CFE"/>
    <w:rsid w:val="00BB5556"/>
    <w:rsid w:val="00BB6DB7"/>
    <w:rsid w:val="00BB7524"/>
    <w:rsid w:val="00BB7D16"/>
    <w:rsid w:val="00BB7ED8"/>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D14"/>
    <w:rsid w:val="00BD7D4A"/>
    <w:rsid w:val="00BE01F9"/>
    <w:rsid w:val="00BE0C4E"/>
    <w:rsid w:val="00BE14F8"/>
    <w:rsid w:val="00BE1509"/>
    <w:rsid w:val="00BE19AB"/>
    <w:rsid w:val="00BE1F76"/>
    <w:rsid w:val="00BE2653"/>
    <w:rsid w:val="00BE2845"/>
    <w:rsid w:val="00BE39D8"/>
    <w:rsid w:val="00BE3E15"/>
    <w:rsid w:val="00BE3EB6"/>
    <w:rsid w:val="00BE3FA8"/>
    <w:rsid w:val="00BE4A09"/>
    <w:rsid w:val="00BE4C93"/>
    <w:rsid w:val="00BE51F7"/>
    <w:rsid w:val="00BE59A4"/>
    <w:rsid w:val="00BE5B37"/>
    <w:rsid w:val="00BE6D85"/>
    <w:rsid w:val="00BE7A43"/>
    <w:rsid w:val="00BF06F0"/>
    <w:rsid w:val="00BF0DCB"/>
    <w:rsid w:val="00BF2093"/>
    <w:rsid w:val="00BF5EB0"/>
    <w:rsid w:val="00BF72C0"/>
    <w:rsid w:val="00C00239"/>
    <w:rsid w:val="00C014E7"/>
    <w:rsid w:val="00C023AC"/>
    <w:rsid w:val="00C04A07"/>
    <w:rsid w:val="00C04FE1"/>
    <w:rsid w:val="00C05FA7"/>
    <w:rsid w:val="00C10686"/>
    <w:rsid w:val="00C1182C"/>
    <w:rsid w:val="00C1210C"/>
    <w:rsid w:val="00C13481"/>
    <w:rsid w:val="00C13A1C"/>
    <w:rsid w:val="00C1418C"/>
    <w:rsid w:val="00C14361"/>
    <w:rsid w:val="00C15F2B"/>
    <w:rsid w:val="00C17E80"/>
    <w:rsid w:val="00C200D7"/>
    <w:rsid w:val="00C205C2"/>
    <w:rsid w:val="00C20841"/>
    <w:rsid w:val="00C2167A"/>
    <w:rsid w:val="00C2258D"/>
    <w:rsid w:val="00C22DA7"/>
    <w:rsid w:val="00C22DFB"/>
    <w:rsid w:val="00C22EF1"/>
    <w:rsid w:val="00C23165"/>
    <w:rsid w:val="00C23B61"/>
    <w:rsid w:val="00C25187"/>
    <w:rsid w:val="00C25845"/>
    <w:rsid w:val="00C265D5"/>
    <w:rsid w:val="00C26614"/>
    <w:rsid w:val="00C26642"/>
    <w:rsid w:val="00C27920"/>
    <w:rsid w:val="00C30107"/>
    <w:rsid w:val="00C30455"/>
    <w:rsid w:val="00C30D34"/>
    <w:rsid w:val="00C31E10"/>
    <w:rsid w:val="00C31F61"/>
    <w:rsid w:val="00C32375"/>
    <w:rsid w:val="00C329A8"/>
    <w:rsid w:val="00C32C5F"/>
    <w:rsid w:val="00C34431"/>
    <w:rsid w:val="00C34D13"/>
    <w:rsid w:val="00C34D69"/>
    <w:rsid w:val="00C354F4"/>
    <w:rsid w:val="00C35CEC"/>
    <w:rsid w:val="00C35E45"/>
    <w:rsid w:val="00C37712"/>
    <w:rsid w:val="00C4157B"/>
    <w:rsid w:val="00C417CD"/>
    <w:rsid w:val="00C422A7"/>
    <w:rsid w:val="00C42D26"/>
    <w:rsid w:val="00C434B7"/>
    <w:rsid w:val="00C4454A"/>
    <w:rsid w:val="00C446FF"/>
    <w:rsid w:val="00C44CC8"/>
    <w:rsid w:val="00C452F8"/>
    <w:rsid w:val="00C4544B"/>
    <w:rsid w:val="00C45DB8"/>
    <w:rsid w:val="00C45E56"/>
    <w:rsid w:val="00C45EA9"/>
    <w:rsid w:val="00C45F04"/>
    <w:rsid w:val="00C505EB"/>
    <w:rsid w:val="00C5061F"/>
    <w:rsid w:val="00C5104B"/>
    <w:rsid w:val="00C51460"/>
    <w:rsid w:val="00C515A6"/>
    <w:rsid w:val="00C51A3B"/>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52C"/>
    <w:rsid w:val="00C63677"/>
    <w:rsid w:val="00C63DDF"/>
    <w:rsid w:val="00C65235"/>
    <w:rsid w:val="00C65C26"/>
    <w:rsid w:val="00C6611B"/>
    <w:rsid w:val="00C666DB"/>
    <w:rsid w:val="00C6699D"/>
    <w:rsid w:val="00C66D34"/>
    <w:rsid w:val="00C71960"/>
    <w:rsid w:val="00C720B7"/>
    <w:rsid w:val="00C74C77"/>
    <w:rsid w:val="00C74E87"/>
    <w:rsid w:val="00C750F1"/>
    <w:rsid w:val="00C7530C"/>
    <w:rsid w:val="00C76461"/>
    <w:rsid w:val="00C76CF0"/>
    <w:rsid w:val="00C82446"/>
    <w:rsid w:val="00C82BD1"/>
    <w:rsid w:val="00C8446A"/>
    <w:rsid w:val="00C8596C"/>
    <w:rsid w:val="00C85DB2"/>
    <w:rsid w:val="00C85E1A"/>
    <w:rsid w:val="00C86DC0"/>
    <w:rsid w:val="00C874FD"/>
    <w:rsid w:val="00C90761"/>
    <w:rsid w:val="00C9176C"/>
    <w:rsid w:val="00C92078"/>
    <w:rsid w:val="00C92529"/>
    <w:rsid w:val="00C92AAD"/>
    <w:rsid w:val="00C93F21"/>
    <w:rsid w:val="00C942CD"/>
    <w:rsid w:val="00C9620E"/>
    <w:rsid w:val="00C96553"/>
    <w:rsid w:val="00C97128"/>
    <w:rsid w:val="00C9759A"/>
    <w:rsid w:val="00C97B37"/>
    <w:rsid w:val="00C97F7E"/>
    <w:rsid w:val="00CA0198"/>
    <w:rsid w:val="00CA0777"/>
    <w:rsid w:val="00CA07AC"/>
    <w:rsid w:val="00CA16B7"/>
    <w:rsid w:val="00CA36F4"/>
    <w:rsid w:val="00CA38CD"/>
    <w:rsid w:val="00CA3997"/>
    <w:rsid w:val="00CA3A06"/>
    <w:rsid w:val="00CA4589"/>
    <w:rsid w:val="00CA5CBA"/>
    <w:rsid w:val="00CA5DDA"/>
    <w:rsid w:val="00CA6026"/>
    <w:rsid w:val="00CA73B4"/>
    <w:rsid w:val="00CA79D4"/>
    <w:rsid w:val="00CB13E1"/>
    <w:rsid w:val="00CB34B0"/>
    <w:rsid w:val="00CB44C5"/>
    <w:rsid w:val="00CB6715"/>
    <w:rsid w:val="00CB69D1"/>
    <w:rsid w:val="00CB6A43"/>
    <w:rsid w:val="00CB704A"/>
    <w:rsid w:val="00CB72CE"/>
    <w:rsid w:val="00CB795B"/>
    <w:rsid w:val="00CB7B7F"/>
    <w:rsid w:val="00CC006A"/>
    <w:rsid w:val="00CC0FB3"/>
    <w:rsid w:val="00CC233B"/>
    <w:rsid w:val="00CC2BB7"/>
    <w:rsid w:val="00CC2BDF"/>
    <w:rsid w:val="00CC2DEB"/>
    <w:rsid w:val="00CC3732"/>
    <w:rsid w:val="00CC4590"/>
    <w:rsid w:val="00CC4D1D"/>
    <w:rsid w:val="00CC5093"/>
    <w:rsid w:val="00CC59BA"/>
    <w:rsid w:val="00CD05A3"/>
    <w:rsid w:val="00CD0D02"/>
    <w:rsid w:val="00CD0DF3"/>
    <w:rsid w:val="00CD1055"/>
    <w:rsid w:val="00CD1270"/>
    <w:rsid w:val="00CD12BB"/>
    <w:rsid w:val="00CD16DD"/>
    <w:rsid w:val="00CD1C9E"/>
    <w:rsid w:val="00CD2306"/>
    <w:rsid w:val="00CD2546"/>
    <w:rsid w:val="00CD2FD2"/>
    <w:rsid w:val="00CD34DE"/>
    <w:rsid w:val="00CD4C98"/>
    <w:rsid w:val="00CD529D"/>
    <w:rsid w:val="00CD52F3"/>
    <w:rsid w:val="00CD5F9D"/>
    <w:rsid w:val="00CD7C5A"/>
    <w:rsid w:val="00CE0178"/>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4AC0"/>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5E30"/>
    <w:rsid w:val="00CF6891"/>
    <w:rsid w:val="00CF7901"/>
    <w:rsid w:val="00D005E3"/>
    <w:rsid w:val="00D008B1"/>
    <w:rsid w:val="00D00912"/>
    <w:rsid w:val="00D00E56"/>
    <w:rsid w:val="00D017D3"/>
    <w:rsid w:val="00D01C1B"/>
    <w:rsid w:val="00D02126"/>
    <w:rsid w:val="00D0217C"/>
    <w:rsid w:val="00D023F7"/>
    <w:rsid w:val="00D02EEF"/>
    <w:rsid w:val="00D0343C"/>
    <w:rsid w:val="00D0397B"/>
    <w:rsid w:val="00D0587D"/>
    <w:rsid w:val="00D05AFA"/>
    <w:rsid w:val="00D06565"/>
    <w:rsid w:val="00D06760"/>
    <w:rsid w:val="00D06ACF"/>
    <w:rsid w:val="00D0718F"/>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C2B"/>
    <w:rsid w:val="00D15D49"/>
    <w:rsid w:val="00D16677"/>
    <w:rsid w:val="00D177D7"/>
    <w:rsid w:val="00D17E65"/>
    <w:rsid w:val="00D17F94"/>
    <w:rsid w:val="00D2068F"/>
    <w:rsid w:val="00D20AE1"/>
    <w:rsid w:val="00D212F0"/>
    <w:rsid w:val="00D21400"/>
    <w:rsid w:val="00D21C35"/>
    <w:rsid w:val="00D22099"/>
    <w:rsid w:val="00D2221A"/>
    <w:rsid w:val="00D222DF"/>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3FF7"/>
    <w:rsid w:val="00D3474B"/>
    <w:rsid w:val="00D34A99"/>
    <w:rsid w:val="00D34FF7"/>
    <w:rsid w:val="00D366FD"/>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5918"/>
    <w:rsid w:val="00D46727"/>
    <w:rsid w:val="00D46F34"/>
    <w:rsid w:val="00D506EA"/>
    <w:rsid w:val="00D51422"/>
    <w:rsid w:val="00D5195E"/>
    <w:rsid w:val="00D51EC6"/>
    <w:rsid w:val="00D520DA"/>
    <w:rsid w:val="00D52276"/>
    <w:rsid w:val="00D530F6"/>
    <w:rsid w:val="00D53E35"/>
    <w:rsid w:val="00D54221"/>
    <w:rsid w:val="00D546F3"/>
    <w:rsid w:val="00D54C21"/>
    <w:rsid w:val="00D553F0"/>
    <w:rsid w:val="00D55D7F"/>
    <w:rsid w:val="00D5621B"/>
    <w:rsid w:val="00D566CB"/>
    <w:rsid w:val="00D56850"/>
    <w:rsid w:val="00D5692E"/>
    <w:rsid w:val="00D56EDF"/>
    <w:rsid w:val="00D578BC"/>
    <w:rsid w:val="00D57F25"/>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0630"/>
    <w:rsid w:val="00D81095"/>
    <w:rsid w:val="00D811CF"/>
    <w:rsid w:val="00D82661"/>
    <w:rsid w:val="00D82C58"/>
    <w:rsid w:val="00D83DC2"/>
    <w:rsid w:val="00D85C82"/>
    <w:rsid w:val="00D8716E"/>
    <w:rsid w:val="00D87201"/>
    <w:rsid w:val="00D876DE"/>
    <w:rsid w:val="00D87ADD"/>
    <w:rsid w:val="00D91215"/>
    <w:rsid w:val="00D91D85"/>
    <w:rsid w:val="00D92901"/>
    <w:rsid w:val="00D9396E"/>
    <w:rsid w:val="00D94121"/>
    <w:rsid w:val="00D96812"/>
    <w:rsid w:val="00D97AFB"/>
    <w:rsid w:val="00DA0152"/>
    <w:rsid w:val="00DA0976"/>
    <w:rsid w:val="00DA0DE9"/>
    <w:rsid w:val="00DA0E3C"/>
    <w:rsid w:val="00DA13B8"/>
    <w:rsid w:val="00DA1726"/>
    <w:rsid w:val="00DA2851"/>
    <w:rsid w:val="00DA36BE"/>
    <w:rsid w:val="00DA40ED"/>
    <w:rsid w:val="00DA4DAC"/>
    <w:rsid w:val="00DA5671"/>
    <w:rsid w:val="00DA6970"/>
    <w:rsid w:val="00DA6E20"/>
    <w:rsid w:val="00DA74E6"/>
    <w:rsid w:val="00DA7CCA"/>
    <w:rsid w:val="00DB0012"/>
    <w:rsid w:val="00DB02ED"/>
    <w:rsid w:val="00DB04DE"/>
    <w:rsid w:val="00DB0DB6"/>
    <w:rsid w:val="00DB1998"/>
    <w:rsid w:val="00DB19CA"/>
    <w:rsid w:val="00DB4BFF"/>
    <w:rsid w:val="00DB6072"/>
    <w:rsid w:val="00DB6379"/>
    <w:rsid w:val="00DC0829"/>
    <w:rsid w:val="00DC1036"/>
    <w:rsid w:val="00DC11C5"/>
    <w:rsid w:val="00DC1411"/>
    <w:rsid w:val="00DC1D8D"/>
    <w:rsid w:val="00DC2637"/>
    <w:rsid w:val="00DC3247"/>
    <w:rsid w:val="00DC3899"/>
    <w:rsid w:val="00DC3BB3"/>
    <w:rsid w:val="00DC4BA0"/>
    <w:rsid w:val="00DC4C1C"/>
    <w:rsid w:val="00DC5367"/>
    <w:rsid w:val="00DC5B2B"/>
    <w:rsid w:val="00DC6100"/>
    <w:rsid w:val="00DC6C6C"/>
    <w:rsid w:val="00DC727C"/>
    <w:rsid w:val="00DC7C14"/>
    <w:rsid w:val="00DC7E46"/>
    <w:rsid w:val="00DC7FD0"/>
    <w:rsid w:val="00DD00BD"/>
    <w:rsid w:val="00DD0A65"/>
    <w:rsid w:val="00DD0B80"/>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0B62"/>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013"/>
    <w:rsid w:val="00DF325C"/>
    <w:rsid w:val="00DF365C"/>
    <w:rsid w:val="00DF37D0"/>
    <w:rsid w:val="00DF3B9B"/>
    <w:rsid w:val="00DF59E4"/>
    <w:rsid w:val="00DF5D5F"/>
    <w:rsid w:val="00DF698D"/>
    <w:rsid w:val="00DF6A8E"/>
    <w:rsid w:val="00DF73FD"/>
    <w:rsid w:val="00E00C25"/>
    <w:rsid w:val="00E01043"/>
    <w:rsid w:val="00E0140C"/>
    <w:rsid w:val="00E016DE"/>
    <w:rsid w:val="00E01C2F"/>
    <w:rsid w:val="00E02344"/>
    <w:rsid w:val="00E023C1"/>
    <w:rsid w:val="00E02E99"/>
    <w:rsid w:val="00E03813"/>
    <w:rsid w:val="00E03B62"/>
    <w:rsid w:val="00E03C6B"/>
    <w:rsid w:val="00E0473D"/>
    <w:rsid w:val="00E049F9"/>
    <w:rsid w:val="00E068C1"/>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DB3"/>
    <w:rsid w:val="00E24FA5"/>
    <w:rsid w:val="00E25750"/>
    <w:rsid w:val="00E25C45"/>
    <w:rsid w:val="00E25DD2"/>
    <w:rsid w:val="00E2661D"/>
    <w:rsid w:val="00E26698"/>
    <w:rsid w:val="00E267F3"/>
    <w:rsid w:val="00E26C7B"/>
    <w:rsid w:val="00E26D32"/>
    <w:rsid w:val="00E27887"/>
    <w:rsid w:val="00E27AEB"/>
    <w:rsid w:val="00E32AAF"/>
    <w:rsid w:val="00E332F8"/>
    <w:rsid w:val="00E33E7A"/>
    <w:rsid w:val="00E342EF"/>
    <w:rsid w:val="00E3613D"/>
    <w:rsid w:val="00E367C5"/>
    <w:rsid w:val="00E36B0A"/>
    <w:rsid w:val="00E37B4E"/>
    <w:rsid w:val="00E4036F"/>
    <w:rsid w:val="00E40ADC"/>
    <w:rsid w:val="00E40D6E"/>
    <w:rsid w:val="00E41F9A"/>
    <w:rsid w:val="00E4462A"/>
    <w:rsid w:val="00E44AEA"/>
    <w:rsid w:val="00E44B13"/>
    <w:rsid w:val="00E45A5A"/>
    <w:rsid w:val="00E46CAA"/>
    <w:rsid w:val="00E47596"/>
    <w:rsid w:val="00E501A9"/>
    <w:rsid w:val="00E50AB4"/>
    <w:rsid w:val="00E5116A"/>
    <w:rsid w:val="00E518D9"/>
    <w:rsid w:val="00E52344"/>
    <w:rsid w:val="00E535C4"/>
    <w:rsid w:val="00E547F4"/>
    <w:rsid w:val="00E54B67"/>
    <w:rsid w:val="00E54DD1"/>
    <w:rsid w:val="00E55453"/>
    <w:rsid w:val="00E55B2E"/>
    <w:rsid w:val="00E576C3"/>
    <w:rsid w:val="00E61ABB"/>
    <w:rsid w:val="00E6279E"/>
    <w:rsid w:val="00E62C5A"/>
    <w:rsid w:val="00E62D7F"/>
    <w:rsid w:val="00E6417A"/>
    <w:rsid w:val="00E6498A"/>
    <w:rsid w:val="00E659D1"/>
    <w:rsid w:val="00E65B33"/>
    <w:rsid w:val="00E660CF"/>
    <w:rsid w:val="00E6643D"/>
    <w:rsid w:val="00E66F09"/>
    <w:rsid w:val="00E67170"/>
    <w:rsid w:val="00E674E3"/>
    <w:rsid w:val="00E67DC8"/>
    <w:rsid w:val="00E708D4"/>
    <w:rsid w:val="00E70C9C"/>
    <w:rsid w:val="00E70FE3"/>
    <w:rsid w:val="00E725FA"/>
    <w:rsid w:val="00E726F9"/>
    <w:rsid w:val="00E72DEB"/>
    <w:rsid w:val="00E73A8E"/>
    <w:rsid w:val="00E7508E"/>
    <w:rsid w:val="00E7540F"/>
    <w:rsid w:val="00E7615B"/>
    <w:rsid w:val="00E7636A"/>
    <w:rsid w:val="00E76451"/>
    <w:rsid w:val="00E770F2"/>
    <w:rsid w:val="00E77481"/>
    <w:rsid w:val="00E7772A"/>
    <w:rsid w:val="00E77B87"/>
    <w:rsid w:val="00E80180"/>
    <w:rsid w:val="00E804E0"/>
    <w:rsid w:val="00E81D0C"/>
    <w:rsid w:val="00E82354"/>
    <w:rsid w:val="00E82770"/>
    <w:rsid w:val="00E8322D"/>
    <w:rsid w:val="00E83392"/>
    <w:rsid w:val="00E83D1D"/>
    <w:rsid w:val="00E855FA"/>
    <w:rsid w:val="00E85A38"/>
    <w:rsid w:val="00E8675E"/>
    <w:rsid w:val="00E86987"/>
    <w:rsid w:val="00E909C4"/>
    <w:rsid w:val="00E91499"/>
    <w:rsid w:val="00E9183E"/>
    <w:rsid w:val="00E9369F"/>
    <w:rsid w:val="00E94947"/>
    <w:rsid w:val="00E949A4"/>
    <w:rsid w:val="00E95184"/>
    <w:rsid w:val="00E9520B"/>
    <w:rsid w:val="00E9521A"/>
    <w:rsid w:val="00E9526D"/>
    <w:rsid w:val="00E9713F"/>
    <w:rsid w:val="00E976E2"/>
    <w:rsid w:val="00E97903"/>
    <w:rsid w:val="00EA017D"/>
    <w:rsid w:val="00EA090F"/>
    <w:rsid w:val="00EA13C5"/>
    <w:rsid w:val="00EA1581"/>
    <w:rsid w:val="00EA1C4F"/>
    <w:rsid w:val="00EA1D91"/>
    <w:rsid w:val="00EA2413"/>
    <w:rsid w:val="00EA2D76"/>
    <w:rsid w:val="00EA31E8"/>
    <w:rsid w:val="00EA3B22"/>
    <w:rsid w:val="00EA3E84"/>
    <w:rsid w:val="00EA4022"/>
    <w:rsid w:val="00EA6282"/>
    <w:rsid w:val="00EA630E"/>
    <w:rsid w:val="00EA63C2"/>
    <w:rsid w:val="00EA6C2F"/>
    <w:rsid w:val="00EA7B06"/>
    <w:rsid w:val="00EB0BAB"/>
    <w:rsid w:val="00EB0E18"/>
    <w:rsid w:val="00EB1520"/>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6DC7"/>
    <w:rsid w:val="00EC7A25"/>
    <w:rsid w:val="00ED03FB"/>
    <w:rsid w:val="00ED13A0"/>
    <w:rsid w:val="00ED401D"/>
    <w:rsid w:val="00ED4D18"/>
    <w:rsid w:val="00ED592E"/>
    <w:rsid w:val="00ED67B5"/>
    <w:rsid w:val="00ED6BB2"/>
    <w:rsid w:val="00ED6EF6"/>
    <w:rsid w:val="00ED7392"/>
    <w:rsid w:val="00ED7E3C"/>
    <w:rsid w:val="00ED7FF0"/>
    <w:rsid w:val="00EE02E9"/>
    <w:rsid w:val="00EE16E0"/>
    <w:rsid w:val="00EE1864"/>
    <w:rsid w:val="00EE368C"/>
    <w:rsid w:val="00EE3BF0"/>
    <w:rsid w:val="00EE47B8"/>
    <w:rsid w:val="00EE4BD3"/>
    <w:rsid w:val="00EE51B6"/>
    <w:rsid w:val="00EE51F7"/>
    <w:rsid w:val="00EE5781"/>
    <w:rsid w:val="00EE58C0"/>
    <w:rsid w:val="00EE5FCE"/>
    <w:rsid w:val="00EE65F5"/>
    <w:rsid w:val="00EE66FF"/>
    <w:rsid w:val="00EF0014"/>
    <w:rsid w:val="00EF360F"/>
    <w:rsid w:val="00EF7228"/>
    <w:rsid w:val="00EF72FC"/>
    <w:rsid w:val="00EF7510"/>
    <w:rsid w:val="00EF78D0"/>
    <w:rsid w:val="00EF7AD6"/>
    <w:rsid w:val="00F00973"/>
    <w:rsid w:val="00F00B44"/>
    <w:rsid w:val="00F00BF7"/>
    <w:rsid w:val="00F01890"/>
    <w:rsid w:val="00F024D7"/>
    <w:rsid w:val="00F039EC"/>
    <w:rsid w:val="00F03FC8"/>
    <w:rsid w:val="00F048DF"/>
    <w:rsid w:val="00F05060"/>
    <w:rsid w:val="00F0517F"/>
    <w:rsid w:val="00F05329"/>
    <w:rsid w:val="00F0572B"/>
    <w:rsid w:val="00F07ADC"/>
    <w:rsid w:val="00F10B48"/>
    <w:rsid w:val="00F10F18"/>
    <w:rsid w:val="00F11599"/>
    <w:rsid w:val="00F11CF0"/>
    <w:rsid w:val="00F11E51"/>
    <w:rsid w:val="00F131B9"/>
    <w:rsid w:val="00F13683"/>
    <w:rsid w:val="00F14371"/>
    <w:rsid w:val="00F1643F"/>
    <w:rsid w:val="00F16558"/>
    <w:rsid w:val="00F17783"/>
    <w:rsid w:val="00F2015C"/>
    <w:rsid w:val="00F20AC0"/>
    <w:rsid w:val="00F20D0B"/>
    <w:rsid w:val="00F20FD0"/>
    <w:rsid w:val="00F21025"/>
    <w:rsid w:val="00F213D0"/>
    <w:rsid w:val="00F22022"/>
    <w:rsid w:val="00F22645"/>
    <w:rsid w:val="00F226D0"/>
    <w:rsid w:val="00F2290E"/>
    <w:rsid w:val="00F22AC5"/>
    <w:rsid w:val="00F22F4B"/>
    <w:rsid w:val="00F23EF3"/>
    <w:rsid w:val="00F23FA6"/>
    <w:rsid w:val="00F248A1"/>
    <w:rsid w:val="00F25004"/>
    <w:rsid w:val="00F2583F"/>
    <w:rsid w:val="00F25C76"/>
    <w:rsid w:val="00F271A9"/>
    <w:rsid w:val="00F27847"/>
    <w:rsid w:val="00F27BE7"/>
    <w:rsid w:val="00F27D5D"/>
    <w:rsid w:val="00F27FF4"/>
    <w:rsid w:val="00F31126"/>
    <w:rsid w:val="00F32994"/>
    <w:rsid w:val="00F32AA4"/>
    <w:rsid w:val="00F32FC9"/>
    <w:rsid w:val="00F33007"/>
    <w:rsid w:val="00F33732"/>
    <w:rsid w:val="00F35568"/>
    <w:rsid w:val="00F35988"/>
    <w:rsid w:val="00F35FF0"/>
    <w:rsid w:val="00F37C2F"/>
    <w:rsid w:val="00F4050A"/>
    <w:rsid w:val="00F40BDB"/>
    <w:rsid w:val="00F42073"/>
    <w:rsid w:val="00F42767"/>
    <w:rsid w:val="00F44B55"/>
    <w:rsid w:val="00F44C16"/>
    <w:rsid w:val="00F45B97"/>
    <w:rsid w:val="00F462B9"/>
    <w:rsid w:val="00F46A11"/>
    <w:rsid w:val="00F46CE0"/>
    <w:rsid w:val="00F46FEC"/>
    <w:rsid w:val="00F4761E"/>
    <w:rsid w:val="00F478E6"/>
    <w:rsid w:val="00F5008D"/>
    <w:rsid w:val="00F51C33"/>
    <w:rsid w:val="00F521BF"/>
    <w:rsid w:val="00F52A9F"/>
    <w:rsid w:val="00F53A81"/>
    <w:rsid w:val="00F53D16"/>
    <w:rsid w:val="00F5448E"/>
    <w:rsid w:val="00F545CC"/>
    <w:rsid w:val="00F54CC7"/>
    <w:rsid w:val="00F54E0F"/>
    <w:rsid w:val="00F616F7"/>
    <w:rsid w:val="00F62638"/>
    <w:rsid w:val="00F62F46"/>
    <w:rsid w:val="00F638E7"/>
    <w:rsid w:val="00F64519"/>
    <w:rsid w:val="00F647E8"/>
    <w:rsid w:val="00F649CE"/>
    <w:rsid w:val="00F66FF5"/>
    <w:rsid w:val="00F70386"/>
    <w:rsid w:val="00F70451"/>
    <w:rsid w:val="00F70605"/>
    <w:rsid w:val="00F70A3E"/>
    <w:rsid w:val="00F714F8"/>
    <w:rsid w:val="00F71B51"/>
    <w:rsid w:val="00F71D2A"/>
    <w:rsid w:val="00F71F65"/>
    <w:rsid w:val="00F720FC"/>
    <w:rsid w:val="00F72E68"/>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4B7"/>
    <w:rsid w:val="00F93F0A"/>
    <w:rsid w:val="00F943A5"/>
    <w:rsid w:val="00F9477A"/>
    <w:rsid w:val="00F950F2"/>
    <w:rsid w:val="00F950F7"/>
    <w:rsid w:val="00F9543B"/>
    <w:rsid w:val="00F956BE"/>
    <w:rsid w:val="00F96BCE"/>
    <w:rsid w:val="00FA0620"/>
    <w:rsid w:val="00FA095B"/>
    <w:rsid w:val="00FA0A4D"/>
    <w:rsid w:val="00FA10B3"/>
    <w:rsid w:val="00FA10E7"/>
    <w:rsid w:val="00FA1446"/>
    <w:rsid w:val="00FA1FFA"/>
    <w:rsid w:val="00FA2127"/>
    <w:rsid w:val="00FA338E"/>
    <w:rsid w:val="00FA3DD5"/>
    <w:rsid w:val="00FA5D5D"/>
    <w:rsid w:val="00FA6BA1"/>
    <w:rsid w:val="00FA7185"/>
    <w:rsid w:val="00FA71B2"/>
    <w:rsid w:val="00FA77BA"/>
    <w:rsid w:val="00FA7A16"/>
    <w:rsid w:val="00FA7D10"/>
    <w:rsid w:val="00FB02BE"/>
    <w:rsid w:val="00FB0902"/>
    <w:rsid w:val="00FB0991"/>
    <w:rsid w:val="00FB0E64"/>
    <w:rsid w:val="00FB138A"/>
    <w:rsid w:val="00FB3179"/>
    <w:rsid w:val="00FB3625"/>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3744"/>
    <w:rsid w:val="00FD41D2"/>
    <w:rsid w:val="00FD4A9E"/>
    <w:rsid w:val="00FD56E0"/>
    <w:rsid w:val="00FD5D1F"/>
    <w:rsid w:val="00FD5D39"/>
    <w:rsid w:val="00FD6508"/>
    <w:rsid w:val="00FD6C57"/>
    <w:rsid w:val="00FD74B2"/>
    <w:rsid w:val="00FD75A6"/>
    <w:rsid w:val="00FE1333"/>
    <w:rsid w:val="00FE179E"/>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1A3B"/>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63278-908B-470E-A41E-483D805D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4</Pages>
  <Words>1481</Words>
  <Characters>8444</Characters>
  <Application>Microsoft Office Word</Application>
  <DocSecurity>0</DocSecurity>
  <Lines>70</Lines>
  <Paragraphs>19</Paragraphs>
  <ScaleCrop>false</ScaleCrop>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251</cp:revision>
  <dcterms:created xsi:type="dcterms:W3CDTF">2025-03-23T06:52:00Z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